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E59" w:rsidRPr="002B15BF" w:rsidRDefault="00BE6E59" w:rsidP="002B1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5BF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E6E59" w:rsidRPr="002B15BF" w:rsidRDefault="00BE6E59" w:rsidP="002B1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5BF">
        <w:rPr>
          <w:rFonts w:ascii="Times New Roman" w:hAnsi="Times New Roman" w:cs="Times New Roman"/>
          <w:b/>
          <w:sz w:val="24"/>
          <w:szCs w:val="24"/>
        </w:rPr>
        <w:t>о совместной работе администрации и профкома по выполнению коллективного договора</w:t>
      </w:r>
      <w:r w:rsidR="002D280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AA40A1" w:rsidRPr="002B15BF" w:rsidRDefault="002B15BF" w:rsidP="002B15BF">
      <w:pPr>
        <w:pStyle w:val="3"/>
        <w:ind w:righ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40A1" w:rsidRPr="002B15BF">
        <w:rPr>
          <w:rFonts w:ascii="Times New Roman" w:hAnsi="Times New Roman" w:cs="Times New Roman"/>
          <w:sz w:val="24"/>
          <w:szCs w:val="24"/>
        </w:rPr>
        <w:t xml:space="preserve">Настоящий коллективный договор является правовым актом, регулирующим социально-трудовые отношения в организации. </w:t>
      </w:r>
    </w:p>
    <w:p w:rsidR="00AA40A1" w:rsidRPr="002B15BF" w:rsidRDefault="002B15BF" w:rsidP="002B15BF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AA40A1" w:rsidRPr="002B15BF">
        <w:rPr>
          <w:rFonts w:ascii="Times New Roman" w:hAnsi="Times New Roman" w:cs="Times New Roman"/>
          <w:sz w:val="24"/>
        </w:rPr>
        <w:t>Настоящий коллективный договор вступает в силу с13 января 2023</w:t>
      </w:r>
      <w:r w:rsidR="002D280A">
        <w:rPr>
          <w:rFonts w:ascii="Times New Roman" w:hAnsi="Times New Roman" w:cs="Times New Roman"/>
          <w:sz w:val="24"/>
        </w:rPr>
        <w:t xml:space="preserve"> </w:t>
      </w:r>
      <w:r w:rsidR="00AA40A1" w:rsidRPr="002B15BF">
        <w:rPr>
          <w:rFonts w:ascii="Times New Roman" w:hAnsi="Times New Roman" w:cs="Times New Roman"/>
          <w:sz w:val="24"/>
        </w:rPr>
        <w:t xml:space="preserve">года и действует </w:t>
      </w:r>
    </w:p>
    <w:p w:rsidR="00AA40A1" w:rsidRDefault="00AA40A1" w:rsidP="002B15BF">
      <w:pPr>
        <w:pStyle w:val="a5"/>
        <w:rPr>
          <w:rFonts w:ascii="Times New Roman" w:hAnsi="Times New Roman" w:cs="Times New Roman"/>
          <w:sz w:val="24"/>
        </w:rPr>
      </w:pPr>
      <w:r w:rsidRPr="002B15BF">
        <w:rPr>
          <w:rFonts w:ascii="Times New Roman" w:hAnsi="Times New Roman" w:cs="Times New Roman"/>
          <w:sz w:val="24"/>
        </w:rPr>
        <w:t>по 12 января 2026 года включительно.</w:t>
      </w:r>
    </w:p>
    <w:p w:rsidR="002B15BF" w:rsidRPr="002B15BF" w:rsidRDefault="002B15BF" w:rsidP="002B15BF">
      <w:pPr>
        <w:pStyle w:val="a5"/>
        <w:rPr>
          <w:rFonts w:ascii="Times New Roman" w:hAnsi="Times New Roman" w:cs="Times New Roman"/>
          <w:b/>
          <w:bCs/>
          <w:color w:val="362E48"/>
          <w:sz w:val="24"/>
          <w:bdr w:val="none" w:sz="0" w:space="0" w:color="auto" w:frame="1"/>
        </w:rPr>
      </w:pPr>
    </w:p>
    <w:p w:rsidR="00AA40A1" w:rsidRPr="002B15BF" w:rsidRDefault="002B15BF" w:rsidP="002B15BF">
      <w:pPr>
        <w:pStyle w:val="3"/>
        <w:ind w:righ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40A1" w:rsidRPr="002B15BF">
        <w:rPr>
          <w:rFonts w:ascii="Times New Roman" w:hAnsi="Times New Roman" w:cs="Times New Roman"/>
          <w:sz w:val="24"/>
          <w:szCs w:val="24"/>
        </w:rPr>
        <w:t>Коллективный договор заключен в соотв</w:t>
      </w:r>
      <w:r>
        <w:rPr>
          <w:rFonts w:ascii="Times New Roman" w:hAnsi="Times New Roman" w:cs="Times New Roman"/>
          <w:sz w:val="24"/>
          <w:szCs w:val="24"/>
        </w:rPr>
        <w:t xml:space="preserve">етствии с Трудовым кодексом РФ </w:t>
      </w:r>
      <w:r w:rsidR="00AA40A1" w:rsidRPr="002B15BF">
        <w:rPr>
          <w:rFonts w:ascii="Times New Roman" w:hAnsi="Times New Roman" w:cs="Times New Roman"/>
          <w:sz w:val="24"/>
          <w:szCs w:val="24"/>
        </w:rPr>
        <w:t xml:space="preserve">иными законодательными и нормативными правовыми актами с целью определения  взаимных обязательств работников и работодателя по защите социально-трудовых  прав и профессиональных интересов работников образовательной организации (далее – организация)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актами, отраслевым региональным, отраслевым территориальным соглашениями.                                           </w:t>
      </w:r>
    </w:p>
    <w:p w:rsidR="00AA40A1" w:rsidRPr="002B15BF" w:rsidRDefault="002B15BF" w:rsidP="002B15BF">
      <w:pPr>
        <w:pStyle w:val="3"/>
        <w:ind w:righ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40A1" w:rsidRPr="002B15BF">
        <w:rPr>
          <w:rFonts w:ascii="Times New Roman" w:hAnsi="Times New Roman" w:cs="Times New Roman"/>
          <w:sz w:val="24"/>
          <w:szCs w:val="24"/>
        </w:rPr>
        <w:t>Коллективный договор заключен работодателем в лице руководителя, Светланы Анатольевны Ивановой, (далее именуемый «Работодатель») и работниками, от    имени     которых выступает    первичная   профсоюзная   организация   в   лице председателя  Елены Петровны Гавриловой.</w:t>
      </w:r>
    </w:p>
    <w:p w:rsidR="00AA40A1" w:rsidRPr="002B15BF" w:rsidRDefault="002B15BF" w:rsidP="002B15BF">
      <w:pPr>
        <w:pStyle w:val="3"/>
        <w:ind w:righ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40A1" w:rsidRPr="002B15BF">
        <w:rPr>
          <w:rFonts w:ascii="Times New Roman" w:hAnsi="Times New Roman" w:cs="Times New Roman"/>
          <w:sz w:val="24"/>
          <w:szCs w:val="24"/>
        </w:rPr>
        <w:t>Действие настоящего коллективного договора распространяется на всех работников организации. Работники, не являющиеся членами Профсоюза, имеют право уполномочить профком представлять их интересы во взаимоотношениях с работодателем.</w:t>
      </w:r>
    </w:p>
    <w:p w:rsidR="00AA40A1" w:rsidRPr="002B15BF" w:rsidRDefault="00AA40A1" w:rsidP="002B15BF">
      <w:pPr>
        <w:pStyle w:val="3"/>
        <w:ind w:righ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5BF">
        <w:rPr>
          <w:rFonts w:ascii="Times New Roman" w:hAnsi="Times New Roman" w:cs="Times New Roman"/>
          <w:b/>
          <w:sz w:val="24"/>
          <w:szCs w:val="24"/>
        </w:rPr>
        <w:t>Т</w:t>
      </w:r>
      <w:r w:rsidR="002B15BF">
        <w:rPr>
          <w:rFonts w:ascii="Times New Roman" w:hAnsi="Times New Roman" w:cs="Times New Roman"/>
          <w:b/>
          <w:sz w:val="24"/>
          <w:szCs w:val="24"/>
        </w:rPr>
        <w:t>Р</w:t>
      </w:r>
      <w:r w:rsidRPr="002B15BF">
        <w:rPr>
          <w:rFonts w:ascii="Times New Roman" w:hAnsi="Times New Roman" w:cs="Times New Roman"/>
          <w:b/>
          <w:sz w:val="24"/>
          <w:szCs w:val="24"/>
        </w:rPr>
        <w:t>УДОВОЙ ДОГОВОР</w:t>
      </w:r>
    </w:p>
    <w:p w:rsidR="00AA40A1" w:rsidRPr="002B15BF" w:rsidRDefault="00AA40A1" w:rsidP="002B15BF">
      <w:pPr>
        <w:pStyle w:val="3"/>
        <w:ind w:left="120" w:right="708" w:firstLine="585"/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>Трудовой договор составляется в двух экземплярах, после его подписания сторонами один экземпляр договора передается работнику, другой храниться у работодателя. Получение работником экземпляра трудового договора подтверждается его подписью на экземпляре трудового договора, хранящегося у работодателя.</w:t>
      </w:r>
    </w:p>
    <w:p w:rsidR="00AA40A1" w:rsidRPr="002B15BF" w:rsidRDefault="002B15BF" w:rsidP="002B15BF">
      <w:pPr>
        <w:pStyle w:val="3"/>
        <w:ind w:left="120" w:righ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40A1" w:rsidRPr="002B15BF">
        <w:rPr>
          <w:rFonts w:ascii="Times New Roman" w:hAnsi="Times New Roman" w:cs="Times New Roman"/>
          <w:sz w:val="24"/>
          <w:szCs w:val="24"/>
        </w:rPr>
        <w:t>Трудовой договор с работником заключается на неопределенный срок. Срочный трудовой договор может быть заключен только при наличии оснований, предусмотренных ст. ст. 58, 59 Трудового кодекса РФ.</w:t>
      </w:r>
    </w:p>
    <w:p w:rsidR="00AA40A1" w:rsidRDefault="00AA40A1" w:rsidP="002B15BF">
      <w:pPr>
        <w:pStyle w:val="3"/>
        <w:ind w:right="708"/>
        <w:rPr>
          <w:rFonts w:ascii="Times New Roman" w:hAnsi="Times New Roman" w:cs="Times New Roman"/>
          <w:sz w:val="24"/>
          <w:szCs w:val="24"/>
        </w:rPr>
      </w:pPr>
    </w:p>
    <w:p w:rsidR="002B15BF" w:rsidRDefault="002B15BF" w:rsidP="002B15BF">
      <w:pPr>
        <w:pStyle w:val="3"/>
        <w:ind w:right="708"/>
        <w:rPr>
          <w:rFonts w:ascii="Times New Roman" w:hAnsi="Times New Roman" w:cs="Times New Roman"/>
          <w:sz w:val="24"/>
          <w:szCs w:val="24"/>
        </w:rPr>
      </w:pPr>
    </w:p>
    <w:p w:rsidR="002B15BF" w:rsidRPr="002B15BF" w:rsidRDefault="002B15BF" w:rsidP="002B15BF">
      <w:pPr>
        <w:pStyle w:val="3"/>
        <w:ind w:right="708"/>
        <w:rPr>
          <w:rFonts w:ascii="Times New Roman" w:hAnsi="Times New Roman" w:cs="Times New Roman"/>
          <w:sz w:val="24"/>
          <w:szCs w:val="24"/>
        </w:rPr>
      </w:pPr>
    </w:p>
    <w:p w:rsidR="00AA40A1" w:rsidRPr="002B15BF" w:rsidRDefault="00AA40A1" w:rsidP="002B15BF">
      <w:pPr>
        <w:pStyle w:val="3"/>
        <w:ind w:right="708"/>
        <w:rPr>
          <w:rFonts w:ascii="Times New Roman" w:hAnsi="Times New Roman" w:cs="Times New Roman"/>
          <w:sz w:val="24"/>
          <w:szCs w:val="24"/>
        </w:rPr>
      </w:pPr>
    </w:p>
    <w:p w:rsidR="00F378B6" w:rsidRPr="002B15BF" w:rsidRDefault="00F378B6" w:rsidP="002B1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5BF">
        <w:rPr>
          <w:rFonts w:ascii="Times New Roman" w:hAnsi="Times New Roman" w:cs="Times New Roman"/>
          <w:b/>
          <w:sz w:val="24"/>
          <w:szCs w:val="24"/>
        </w:rPr>
        <w:t>РАБОЧЕЕ ВРЕМЯ И ВРЕМЯ ОТДЫХА</w:t>
      </w:r>
    </w:p>
    <w:p w:rsidR="00F378B6" w:rsidRPr="002B15BF" w:rsidRDefault="00F378B6" w:rsidP="002B15B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lastRenderedPageBreak/>
        <w:t>В М</w:t>
      </w:r>
      <w:r w:rsidR="00AA40A1" w:rsidRPr="002B15BF">
        <w:rPr>
          <w:rFonts w:ascii="Times New Roman" w:hAnsi="Times New Roman" w:cs="Times New Roman"/>
          <w:sz w:val="24"/>
          <w:szCs w:val="24"/>
        </w:rPr>
        <w:t>Б</w:t>
      </w:r>
      <w:r w:rsidRPr="002B15BF">
        <w:rPr>
          <w:rFonts w:ascii="Times New Roman" w:hAnsi="Times New Roman" w:cs="Times New Roman"/>
          <w:sz w:val="24"/>
          <w:szCs w:val="24"/>
        </w:rPr>
        <w:t xml:space="preserve">ОУ «Покровская СОШ»  режим рабочего времени определяется Правилами внутреннего трудового распорядка.  </w:t>
      </w:r>
    </w:p>
    <w:p w:rsidR="00F378B6" w:rsidRPr="002B15BF" w:rsidRDefault="00F378B6" w:rsidP="002B15BF">
      <w:pPr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 xml:space="preserve">   </w:t>
      </w:r>
      <w:r w:rsidRPr="002B15BF">
        <w:rPr>
          <w:rFonts w:ascii="Times New Roman" w:hAnsi="Times New Roman" w:cs="Times New Roman"/>
          <w:sz w:val="24"/>
          <w:szCs w:val="24"/>
        </w:rPr>
        <w:tab/>
        <w:t>Привлечение работников к работе в выходные и нерабочие праздничные дни производилось с их письменного согласия и с учетом мнения профсоюзного комитета  на основании приказа.</w:t>
      </w:r>
    </w:p>
    <w:p w:rsidR="00F378B6" w:rsidRPr="002B15BF" w:rsidRDefault="00F378B6" w:rsidP="002B15BF">
      <w:pPr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ab/>
        <w:t>Работникам предоставлялись ежегодные отпуска с сохранением места работы (должности) и среднего заработка. Минимальная продолжительность ежегодного оплачиваемого отпуска – 28 календарных дней, для учителей – 56 календарных дней.</w:t>
      </w:r>
    </w:p>
    <w:p w:rsidR="00F378B6" w:rsidRPr="002B15BF" w:rsidRDefault="00F378B6" w:rsidP="002B15BF">
      <w:pPr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ab/>
        <w:t>По письменным заявлениям работников им предоставлялись отпуска без сохранения заработной платы  по семейным обстоятельствам.</w:t>
      </w:r>
    </w:p>
    <w:p w:rsidR="00F378B6" w:rsidRPr="002B15BF" w:rsidRDefault="00F378B6" w:rsidP="002B15BF">
      <w:pPr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ab/>
        <w:t>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профсоюзного комитета не позднее, чем за две недели до наступления календарного года в порядке, установленном ст. 372 ТК РФ.</w:t>
      </w:r>
    </w:p>
    <w:p w:rsidR="008911BE" w:rsidRPr="002B15BF" w:rsidRDefault="008911BE" w:rsidP="002B1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5BF">
        <w:rPr>
          <w:rFonts w:ascii="Times New Roman" w:hAnsi="Times New Roman" w:cs="Times New Roman"/>
          <w:b/>
          <w:sz w:val="24"/>
          <w:szCs w:val="24"/>
        </w:rPr>
        <w:t>ОПЛАТА ТРУДА</w:t>
      </w:r>
    </w:p>
    <w:p w:rsidR="008911BE" w:rsidRPr="002B15BF" w:rsidRDefault="008911BE" w:rsidP="002B15B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>Оплата труда работников  М</w:t>
      </w:r>
      <w:r w:rsidR="00AA40A1" w:rsidRPr="002B15BF">
        <w:rPr>
          <w:rFonts w:ascii="Times New Roman" w:hAnsi="Times New Roman" w:cs="Times New Roman"/>
          <w:sz w:val="24"/>
          <w:szCs w:val="24"/>
        </w:rPr>
        <w:t>Б</w:t>
      </w:r>
      <w:r w:rsidRPr="002B15BF">
        <w:rPr>
          <w:rFonts w:ascii="Times New Roman" w:hAnsi="Times New Roman" w:cs="Times New Roman"/>
          <w:sz w:val="24"/>
          <w:szCs w:val="24"/>
        </w:rPr>
        <w:t>ОУ «Покровская СОШ»  производилась в соответствии с утвержденным Положением об оплате труда. Премиальные выплаты работнику производятся из  фонда заработной платы и учитываются при исчислении среднего заработка.</w:t>
      </w:r>
    </w:p>
    <w:p w:rsidR="008911BE" w:rsidRPr="002B15BF" w:rsidRDefault="008911BE" w:rsidP="002B15BF">
      <w:pPr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ab/>
        <w:t xml:space="preserve">Установление систем оплаты и стимулирования труда, утверждены Положением об оплате труда и материальном поощрении работников, с учетом мнения профсоюзного комитета. </w:t>
      </w:r>
    </w:p>
    <w:p w:rsidR="008911BE" w:rsidRPr="002B15BF" w:rsidRDefault="008911BE" w:rsidP="002B15BF">
      <w:pPr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>Все элементы системы стимулирующих выплат устанавливались и регламентировались соответствующими Положениями.</w:t>
      </w:r>
    </w:p>
    <w:p w:rsidR="008911BE" w:rsidRPr="002B15BF" w:rsidRDefault="008911BE" w:rsidP="002B15B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 xml:space="preserve">Заработная плата выплачивалась своевременно 2 раза в месяц </w:t>
      </w:r>
      <w:r w:rsidR="00AA40A1" w:rsidRPr="002B15BF">
        <w:rPr>
          <w:rFonts w:ascii="Times New Roman" w:hAnsi="Times New Roman" w:cs="Times New Roman"/>
          <w:sz w:val="24"/>
          <w:szCs w:val="24"/>
        </w:rPr>
        <w:t>5</w:t>
      </w:r>
      <w:r w:rsidRPr="002B15BF">
        <w:rPr>
          <w:rFonts w:ascii="Times New Roman" w:hAnsi="Times New Roman" w:cs="Times New Roman"/>
          <w:sz w:val="24"/>
          <w:szCs w:val="24"/>
        </w:rPr>
        <w:t xml:space="preserve"> и </w:t>
      </w:r>
      <w:r w:rsidR="00AA40A1" w:rsidRPr="002B15BF">
        <w:rPr>
          <w:rFonts w:ascii="Times New Roman" w:hAnsi="Times New Roman" w:cs="Times New Roman"/>
          <w:sz w:val="24"/>
          <w:szCs w:val="24"/>
        </w:rPr>
        <w:t>2</w:t>
      </w:r>
      <w:r w:rsidRPr="002B15BF">
        <w:rPr>
          <w:rFonts w:ascii="Times New Roman" w:hAnsi="Times New Roman" w:cs="Times New Roman"/>
          <w:sz w:val="24"/>
          <w:szCs w:val="24"/>
        </w:rPr>
        <w:t>0 числа каждого месяца путём перечисления на банковскую карту, срывов сроков выплат в отчетном периоде не наблюдалось.</w:t>
      </w:r>
    </w:p>
    <w:p w:rsidR="008911BE" w:rsidRPr="002B15BF" w:rsidRDefault="008911BE" w:rsidP="002B15B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>Расчетные листки выдавались ежемесячно.</w:t>
      </w:r>
    </w:p>
    <w:p w:rsidR="00F378B6" w:rsidRPr="002B15BF" w:rsidRDefault="00F378B6" w:rsidP="002B1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5BF">
        <w:rPr>
          <w:rFonts w:ascii="Times New Roman" w:hAnsi="Times New Roman" w:cs="Times New Roman"/>
          <w:b/>
          <w:sz w:val="24"/>
          <w:szCs w:val="24"/>
        </w:rPr>
        <w:t>ЗАКРЕПЛЕНИЕ КВАЛИФИЦИРОВАННЫХ РАБОТНИКОВ, РАЗВИТИЕ ИХ ПРОФЕССИОНАЛИЗМА</w:t>
      </w:r>
    </w:p>
    <w:p w:rsidR="00F378B6" w:rsidRPr="002B15BF" w:rsidRDefault="00F378B6" w:rsidP="002B15B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 xml:space="preserve"> Все педагогические работники школы  прошли курсы повышения квалификации.</w:t>
      </w:r>
    </w:p>
    <w:p w:rsidR="00F378B6" w:rsidRPr="002B15BF" w:rsidRDefault="00F378B6" w:rsidP="002B15B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 xml:space="preserve">Оказывалась своевременная и качественная методическая помощь в подготовке к аттестации руководящих и педагогических работников, на основании поданных работниками заявлений. </w:t>
      </w:r>
    </w:p>
    <w:p w:rsidR="00F378B6" w:rsidRPr="002B15BF" w:rsidRDefault="00F378B6" w:rsidP="002B15B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911BE" w:rsidRPr="002B15BF" w:rsidRDefault="00F378B6" w:rsidP="002B1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5BF">
        <w:rPr>
          <w:rFonts w:ascii="Times New Roman" w:hAnsi="Times New Roman" w:cs="Times New Roman"/>
          <w:b/>
          <w:sz w:val="24"/>
          <w:szCs w:val="24"/>
        </w:rPr>
        <w:t xml:space="preserve">УСЛОВИЯ РАБОТЫ, </w:t>
      </w:r>
      <w:r w:rsidR="008911BE" w:rsidRPr="002B15BF">
        <w:rPr>
          <w:rFonts w:ascii="Times New Roman" w:hAnsi="Times New Roman" w:cs="Times New Roman"/>
          <w:b/>
          <w:sz w:val="24"/>
          <w:szCs w:val="24"/>
        </w:rPr>
        <w:t xml:space="preserve">ОХРАНА </w:t>
      </w:r>
      <w:r w:rsidRPr="002B15BF">
        <w:rPr>
          <w:rFonts w:ascii="Times New Roman" w:hAnsi="Times New Roman" w:cs="Times New Roman"/>
          <w:b/>
          <w:sz w:val="24"/>
          <w:szCs w:val="24"/>
        </w:rPr>
        <w:t xml:space="preserve">И БЕЗОПАСНОСТЬ </w:t>
      </w:r>
      <w:r w:rsidR="008911BE" w:rsidRPr="002B15BF">
        <w:rPr>
          <w:rFonts w:ascii="Times New Roman" w:hAnsi="Times New Roman" w:cs="Times New Roman"/>
          <w:b/>
          <w:sz w:val="24"/>
          <w:szCs w:val="24"/>
        </w:rPr>
        <w:t>ТРУДА</w:t>
      </w:r>
    </w:p>
    <w:p w:rsidR="008911BE" w:rsidRPr="002B15BF" w:rsidRDefault="008911BE" w:rsidP="002B15BF">
      <w:pPr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lastRenderedPageBreak/>
        <w:tab/>
        <w:t>Работодатель осуществляет политику, направленную на создание условий и охраны  труда, соответствующих законодательным и нормативным актам охраны труда.</w:t>
      </w:r>
    </w:p>
    <w:p w:rsidR="00F378B6" w:rsidRPr="002B15BF" w:rsidRDefault="008911BE" w:rsidP="002B15B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>Разработана программа совместных действий по улучшению условий, охраны труда, предупреждению производственного травматизма и профзаболеваний</w:t>
      </w:r>
      <w:r w:rsidR="00AA40A1" w:rsidRPr="002B15BF">
        <w:rPr>
          <w:rFonts w:ascii="Times New Roman" w:hAnsi="Times New Roman" w:cs="Times New Roman"/>
          <w:sz w:val="24"/>
          <w:szCs w:val="24"/>
        </w:rPr>
        <w:t>.</w:t>
      </w:r>
    </w:p>
    <w:p w:rsidR="008911BE" w:rsidRPr="002B15BF" w:rsidRDefault="008911BE" w:rsidP="002B15B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 xml:space="preserve">Работодателем обеспечены </w:t>
      </w:r>
      <w:proofErr w:type="gramStart"/>
      <w:r w:rsidRPr="002B15BF">
        <w:rPr>
          <w:rFonts w:ascii="Times New Roman" w:hAnsi="Times New Roman" w:cs="Times New Roman"/>
          <w:sz w:val="24"/>
          <w:szCs w:val="24"/>
        </w:rPr>
        <w:t>права  работников</w:t>
      </w:r>
      <w:proofErr w:type="gramEnd"/>
      <w:r w:rsidRPr="002B15BF">
        <w:rPr>
          <w:rFonts w:ascii="Times New Roman" w:hAnsi="Times New Roman" w:cs="Times New Roman"/>
          <w:sz w:val="24"/>
          <w:szCs w:val="24"/>
        </w:rPr>
        <w:t xml:space="preserve"> на труд, отвечающий требованиям безопасности и гигиены, в том числе на:</w:t>
      </w:r>
    </w:p>
    <w:p w:rsidR="008911BE" w:rsidRPr="002B15BF" w:rsidRDefault="008911BE" w:rsidP="002B15BF">
      <w:pPr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ab/>
        <w:t>- рабочее место, защищенное от воздействия вредных и опасных производственных факторов;</w:t>
      </w:r>
    </w:p>
    <w:p w:rsidR="008911BE" w:rsidRPr="002B15BF" w:rsidRDefault="008911BE" w:rsidP="002B15BF">
      <w:pPr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ab/>
        <w:t>- получение информации о нормативных требованиях к условиям труда на рабочем месте и фактическом их состоянии, существующем риске повреждения здоровья;</w:t>
      </w:r>
    </w:p>
    <w:p w:rsidR="008911BE" w:rsidRPr="002B15BF" w:rsidRDefault="008911BE" w:rsidP="002B15BF">
      <w:pPr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ab/>
        <w:t>- обеспечение средствами коллективной и индивидуальной защиты за счет средств работодателя;</w:t>
      </w:r>
    </w:p>
    <w:p w:rsidR="008911BE" w:rsidRPr="002B15BF" w:rsidRDefault="008911BE" w:rsidP="002B15BF">
      <w:pPr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ab/>
        <w:t>- обучение безопасным методам и приемам труда за счет средств работодателя;</w:t>
      </w:r>
    </w:p>
    <w:p w:rsidR="008911BE" w:rsidRPr="002B15BF" w:rsidRDefault="00470819" w:rsidP="002B15BF">
      <w:pPr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>Заключен договор с КГБУЗ «</w:t>
      </w:r>
      <w:proofErr w:type="spellStart"/>
      <w:r w:rsidRPr="002B15BF">
        <w:rPr>
          <w:rFonts w:ascii="Times New Roman" w:hAnsi="Times New Roman" w:cs="Times New Roman"/>
          <w:sz w:val="24"/>
          <w:szCs w:val="24"/>
        </w:rPr>
        <w:t>Славгородская</w:t>
      </w:r>
      <w:proofErr w:type="spellEnd"/>
      <w:r w:rsidRPr="002B15BF">
        <w:rPr>
          <w:rFonts w:ascii="Times New Roman" w:hAnsi="Times New Roman" w:cs="Times New Roman"/>
          <w:sz w:val="24"/>
          <w:szCs w:val="24"/>
        </w:rPr>
        <w:t xml:space="preserve"> ЦРБ»</w:t>
      </w:r>
      <w:r w:rsidR="008911BE" w:rsidRPr="002B15BF">
        <w:rPr>
          <w:rFonts w:ascii="Times New Roman" w:hAnsi="Times New Roman" w:cs="Times New Roman"/>
          <w:sz w:val="24"/>
          <w:szCs w:val="24"/>
        </w:rPr>
        <w:t xml:space="preserve"> на медицинское обслуживание работников. Все работники обеспечены  медицинскими страховы</w:t>
      </w:r>
      <w:r w:rsidRPr="002B15BF">
        <w:rPr>
          <w:rFonts w:ascii="Times New Roman" w:hAnsi="Times New Roman" w:cs="Times New Roman"/>
          <w:sz w:val="24"/>
          <w:szCs w:val="24"/>
        </w:rPr>
        <w:t>ми полисами, своевременно проходят медицинский осмотр.</w:t>
      </w:r>
    </w:p>
    <w:p w:rsidR="008911BE" w:rsidRPr="002B15BF" w:rsidRDefault="008911BE" w:rsidP="002B15BF">
      <w:pPr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ab/>
        <w:t>В организации имеются укомплектованные медикаментами аптечки первой помощи, необходимые приспособления и медицинские средства для оказания неотложной помощи.</w:t>
      </w:r>
    </w:p>
    <w:p w:rsidR="008911BE" w:rsidRPr="002B15BF" w:rsidRDefault="008911BE" w:rsidP="002B15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B15BF">
        <w:rPr>
          <w:rFonts w:ascii="Times New Roman" w:hAnsi="Times New Roman" w:cs="Times New Roman"/>
          <w:sz w:val="24"/>
          <w:szCs w:val="24"/>
        </w:rPr>
        <w:t>Работодателем  обеспечены</w:t>
      </w:r>
      <w:proofErr w:type="gramEnd"/>
      <w:r w:rsidRPr="002B15BF">
        <w:rPr>
          <w:rFonts w:ascii="Times New Roman" w:hAnsi="Times New Roman" w:cs="Times New Roman"/>
          <w:sz w:val="24"/>
          <w:szCs w:val="24"/>
        </w:rPr>
        <w:t>:</w:t>
      </w:r>
    </w:p>
    <w:p w:rsidR="008911BE" w:rsidRPr="002B15BF" w:rsidRDefault="008911BE" w:rsidP="002B15BF">
      <w:pPr>
        <w:numPr>
          <w:ilvl w:val="0"/>
          <w:numId w:val="1"/>
        </w:numPr>
        <w:tabs>
          <w:tab w:val="clear" w:pos="1320"/>
          <w:tab w:val="num" w:pos="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>приобретение и своевременная выдача работникам сертифицированной специальной одежды, специальной обуви и других средств индивидуальной защиты, смывающих и обезвреживающих средств.</w:t>
      </w:r>
    </w:p>
    <w:p w:rsidR="008911BE" w:rsidRPr="002B15BF" w:rsidRDefault="008911BE" w:rsidP="002B15BF">
      <w:pPr>
        <w:numPr>
          <w:ilvl w:val="0"/>
          <w:numId w:val="1"/>
        </w:numPr>
        <w:tabs>
          <w:tab w:val="clear" w:pos="1320"/>
          <w:tab w:val="num" w:pos="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 xml:space="preserve">  комплекс санитарно-бытовых помещений, которые содержатся  с соблюдением правил производственной санитарии и гигиены: вентиляции, освещения, отопления, чистоты стен, полов и воздушной среды. </w:t>
      </w:r>
    </w:p>
    <w:p w:rsidR="008911BE" w:rsidRPr="002B15BF" w:rsidRDefault="008911BE" w:rsidP="002B15BF">
      <w:pPr>
        <w:numPr>
          <w:ilvl w:val="0"/>
          <w:numId w:val="1"/>
        </w:numPr>
        <w:tabs>
          <w:tab w:val="clear" w:pos="1320"/>
          <w:tab w:val="num" w:pos="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 xml:space="preserve">  права работников на обязательное социальное страхование и осуществляет обязательное социальное страхование в порядке, установленном законодательством. </w:t>
      </w:r>
    </w:p>
    <w:p w:rsidR="008911BE" w:rsidRPr="002B15BF" w:rsidRDefault="008911BE" w:rsidP="002B15BF">
      <w:pPr>
        <w:rPr>
          <w:rFonts w:ascii="Times New Roman" w:hAnsi="Times New Roman" w:cs="Times New Roman"/>
          <w:b/>
          <w:sz w:val="24"/>
          <w:szCs w:val="24"/>
        </w:rPr>
      </w:pPr>
    </w:p>
    <w:p w:rsidR="00F378B6" w:rsidRPr="002B15BF" w:rsidRDefault="00F378B6" w:rsidP="002B1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5BF">
        <w:rPr>
          <w:rFonts w:ascii="Times New Roman" w:hAnsi="Times New Roman" w:cs="Times New Roman"/>
          <w:b/>
          <w:sz w:val="24"/>
          <w:szCs w:val="24"/>
        </w:rPr>
        <w:t>КОНТРОЛЬ ЗА ИСПОЛНЕНИЕМ КОЛЛЕКТИВНОГО ДОГОВОРА</w:t>
      </w:r>
    </w:p>
    <w:p w:rsidR="005949FB" w:rsidRPr="002B15BF" w:rsidRDefault="005949FB" w:rsidP="002B15BF">
      <w:pPr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>-</w:t>
      </w:r>
      <w:r w:rsidRPr="002B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внутреннего трудового распорядка утверждаются директором школы с учетом мнения выборного профсоюзного органа</w:t>
      </w:r>
    </w:p>
    <w:p w:rsidR="00E90FD4" w:rsidRPr="002B15BF" w:rsidRDefault="00E90FD4" w:rsidP="002B15BF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  <w:r w:rsidRPr="002B15BF">
        <w:rPr>
          <w:sz w:val="24"/>
          <w:szCs w:val="24"/>
        </w:rPr>
        <w:t xml:space="preserve">- Порядок и условия оплаты труда работников, в том числе компенсационных выплат, из бюджетных средств регулируются положением об оплате труда работников учреждения, утверждаемым работодателем  согласовываются  с выборным профсоюзным органом. </w:t>
      </w:r>
    </w:p>
    <w:p w:rsidR="00E90FD4" w:rsidRPr="002B15BF" w:rsidRDefault="00E90FD4" w:rsidP="002B15BF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:rsidR="00E90FD4" w:rsidRPr="002B15BF" w:rsidRDefault="00E90FD4" w:rsidP="002B15BF">
      <w:pPr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B15BF">
        <w:rPr>
          <w:rFonts w:ascii="Times New Roman" w:eastAsia="Calibri" w:hAnsi="Times New Roman" w:cs="Times New Roman"/>
          <w:sz w:val="24"/>
          <w:szCs w:val="24"/>
        </w:rPr>
        <w:t>Размеры и условия осуществления выплат стимулирующего характера устанавливаются локальными нормативными актами учреждения, регламентирующими периодичность, основания для начисления и размеры с</w:t>
      </w:r>
      <w:r w:rsidRPr="002B15BF">
        <w:rPr>
          <w:rFonts w:ascii="Times New Roman" w:hAnsi="Times New Roman" w:cs="Times New Roman"/>
          <w:sz w:val="24"/>
          <w:szCs w:val="24"/>
        </w:rPr>
        <w:t xml:space="preserve">тимулирующих выплат работникам согласовываются с </w:t>
      </w:r>
      <w:r w:rsidRPr="002B15B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2B15BF">
        <w:rPr>
          <w:rFonts w:ascii="Times New Roman" w:eastAsia="Calibri" w:hAnsi="Times New Roman" w:cs="Times New Roman"/>
          <w:sz w:val="24"/>
          <w:szCs w:val="24"/>
        </w:rPr>
        <w:t>профсоюзн</w:t>
      </w:r>
      <w:r w:rsidRPr="002B15BF">
        <w:rPr>
          <w:rFonts w:ascii="Times New Roman" w:hAnsi="Times New Roman" w:cs="Times New Roman"/>
          <w:sz w:val="24"/>
          <w:szCs w:val="24"/>
        </w:rPr>
        <w:t>ым  органом</w:t>
      </w:r>
      <w:proofErr w:type="gramEnd"/>
      <w:r w:rsidRPr="002B15BF">
        <w:rPr>
          <w:rFonts w:ascii="Times New Roman" w:eastAsia="Calibri" w:hAnsi="Times New Roman" w:cs="Times New Roman"/>
          <w:sz w:val="24"/>
          <w:szCs w:val="24"/>
        </w:rPr>
        <w:t xml:space="preserve"> учреждения. Стимулирующие выплаты руководителю учреждения устанавливаются учредителем образовательного учреждения с учетом мнения выборного органа территориальной профсоюзной организации. </w:t>
      </w:r>
    </w:p>
    <w:p w:rsidR="005949FB" w:rsidRPr="002B15BF" w:rsidRDefault="005949FB" w:rsidP="002B15BF">
      <w:pPr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 xml:space="preserve">- Председатель профсоюзной </w:t>
      </w:r>
      <w:proofErr w:type="spellStart"/>
      <w:r w:rsidRPr="002B15BF">
        <w:rPr>
          <w:rFonts w:ascii="Times New Roman" w:hAnsi="Times New Roman" w:cs="Times New Roman"/>
          <w:sz w:val="24"/>
          <w:szCs w:val="24"/>
        </w:rPr>
        <w:t>первички</w:t>
      </w:r>
      <w:proofErr w:type="spellEnd"/>
      <w:r w:rsidRPr="002B15BF">
        <w:rPr>
          <w:rFonts w:ascii="Times New Roman" w:hAnsi="Times New Roman" w:cs="Times New Roman"/>
          <w:sz w:val="24"/>
          <w:szCs w:val="24"/>
        </w:rPr>
        <w:t xml:space="preserve"> входит в состав рабочей группы по распределению стимулирующих выплат.</w:t>
      </w:r>
    </w:p>
    <w:p w:rsidR="00E90FD4" w:rsidRPr="002B15BF" w:rsidRDefault="00E90FD4" w:rsidP="002B15BF">
      <w:pPr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 xml:space="preserve">- Учебная нагрузка </w:t>
      </w:r>
      <w:r w:rsidR="00BC09C4" w:rsidRPr="002B15BF">
        <w:rPr>
          <w:rFonts w:ascii="Times New Roman" w:hAnsi="Times New Roman" w:cs="Times New Roman"/>
          <w:sz w:val="24"/>
          <w:szCs w:val="24"/>
        </w:rPr>
        <w:t>на новый учебный год устанавливается по согласованию с комитетом профсоюза.</w:t>
      </w:r>
    </w:p>
    <w:p w:rsidR="00BC09C4" w:rsidRPr="002B15BF" w:rsidRDefault="00BC09C4" w:rsidP="002B15BF">
      <w:pPr>
        <w:ind w:left="-170" w:right="-227"/>
        <w:rPr>
          <w:rFonts w:ascii="Times New Roman" w:eastAsia="Calibri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 xml:space="preserve">- </w:t>
      </w:r>
      <w:r w:rsidRPr="002B15BF">
        <w:rPr>
          <w:rFonts w:ascii="Times New Roman" w:eastAsia="Calibri" w:hAnsi="Times New Roman" w:cs="Times New Roman"/>
          <w:sz w:val="24"/>
          <w:szCs w:val="24"/>
        </w:rPr>
        <w:t>Профсоюз осуществля</w:t>
      </w:r>
      <w:r w:rsidRPr="002B15BF">
        <w:rPr>
          <w:rFonts w:ascii="Times New Roman" w:hAnsi="Times New Roman" w:cs="Times New Roman"/>
          <w:sz w:val="24"/>
          <w:szCs w:val="24"/>
        </w:rPr>
        <w:t>е</w:t>
      </w:r>
      <w:r w:rsidRPr="002B15BF">
        <w:rPr>
          <w:rFonts w:ascii="Times New Roman" w:eastAsia="Calibri" w:hAnsi="Times New Roman" w:cs="Times New Roman"/>
          <w:sz w:val="24"/>
          <w:szCs w:val="24"/>
        </w:rPr>
        <w:t>т общественный контроль состояния условий охраны труда в соответствии со ст. 25 Закона РФ «О профессиональных союзах, их правах и гарантиях деятельности».</w:t>
      </w:r>
    </w:p>
    <w:p w:rsidR="008911BE" w:rsidRPr="002B15BF" w:rsidRDefault="005949FB" w:rsidP="002B15BF">
      <w:pPr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 xml:space="preserve">- </w:t>
      </w:r>
      <w:r w:rsidRPr="002B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отпусков утверждается с учетом мнения выборного профсоюзного органа не позднее, чем за две недели до наступления календарного года и доводится до сведения работников.</w:t>
      </w:r>
      <w:r w:rsidRPr="002B15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9FB" w:rsidRPr="002B15BF" w:rsidRDefault="005949FB" w:rsidP="002B15BF">
      <w:pPr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949FB" w:rsidRPr="002B15BF" w:rsidSect="00A7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B38D7"/>
    <w:multiLevelType w:val="hybridMultilevel"/>
    <w:tmpl w:val="FF00565E"/>
    <w:lvl w:ilvl="0" w:tplc="F404BEA2">
      <w:start w:val="4"/>
      <w:numFmt w:val="bullet"/>
      <w:lvlText w:val="-"/>
      <w:lvlJc w:val="left"/>
      <w:pPr>
        <w:tabs>
          <w:tab w:val="num" w:pos="1320"/>
        </w:tabs>
        <w:ind w:left="1320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6E59"/>
    <w:rsid w:val="000B3189"/>
    <w:rsid w:val="00225276"/>
    <w:rsid w:val="002B15BF"/>
    <w:rsid w:val="002D280A"/>
    <w:rsid w:val="00470819"/>
    <w:rsid w:val="005949FB"/>
    <w:rsid w:val="00701ED6"/>
    <w:rsid w:val="0073679E"/>
    <w:rsid w:val="008911BE"/>
    <w:rsid w:val="00A72C08"/>
    <w:rsid w:val="00AA40A1"/>
    <w:rsid w:val="00AB6B48"/>
    <w:rsid w:val="00BC09C4"/>
    <w:rsid w:val="00BE6E59"/>
    <w:rsid w:val="00E90FD4"/>
    <w:rsid w:val="00F3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579C"/>
  <w15:docId w15:val="{6AFABAF9-B161-4CEF-B5F7-0584B52D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C08"/>
  </w:style>
  <w:style w:type="paragraph" w:styleId="1">
    <w:name w:val="heading 1"/>
    <w:basedOn w:val="a"/>
    <w:next w:val="a"/>
    <w:link w:val="10"/>
    <w:qFormat/>
    <w:rsid w:val="008911BE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11B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rsid w:val="008911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ody Text Indent"/>
    <w:basedOn w:val="a"/>
    <w:link w:val="a4"/>
    <w:semiHidden/>
    <w:rsid w:val="00E90FD4"/>
    <w:pPr>
      <w:spacing w:after="0" w:line="240" w:lineRule="auto"/>
      <w:ind w:left="36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90F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A40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A40A1"/>
    <w:rPr>
      <w:sz w:val="16"/>
      <w:szCs w:val="16"/>
    </w:rPr>
  </w:style>
  <w:style w:type="paragraph" w:styleId="a5">
    <w:name w:val="No Spacing"/>
    <w:uiPriority w:val="1"/>
    <w:qFormat/>
    <w:rsid w:val="002B15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8</cp:revision>
  <cp:lastPrinted>2023-04-03T14:00:00Z</cp:lastPrinted>
  <dcterms:created xsi:type="dcterms:W3CDTF">2015-04-01T05:50:00Z</dcterms:created>
  <dcterms:modified xsi:type="dcterms:W3CDTF">2023-04-04T10:48:00Z</dcterms:modified>
</cp:coreProperties>
</file>