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C1" w:rsidRDefault="00BE7FC1">
      <w:pPr>
        <w:pStyle w:val="a3"/>
        <w:spacing w:before="270"/>
        <w:ind w:left="0" w:firstLine="0"/>
        <w:jc w:val="left"/>
      </w:pPr>
    </w:p>
    <w:p w:rsidR="00BE7FC1" w:rsidRDefault="007A389E">
      <w:pPr>
        <w:pStyle w:val="a3"/>
        <w:ind w:left="5719" w:right="113" w:firstLine="1291"/>
        <w:jc w:val="right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№3 основной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rPr>
          <w:spacing w:val="-2"/>
        </w:rPr>
        <w:t>образовательной</w:t>
      </w:r>
    </w:p>
    <w:p w:rsidR="00BE7FC1" w:rsidRDefault="007A389E">
      <w:pPr>
        <w:pStyle w:val="a3"/>
        <w:spacing w:before="1"/>
        <w:ind w:left="6389" w:right="110" w:firstLine="2664"/>
        <w:jc w:val="right"/>
        <w:rPr>
          <w:spacing w:val="-10"/>
        </w:rPr>
      </w:pPr>
      <w:r>
        <w:rPr>
          <w:spacing w:val="-2"/>
        </w:rPr>
        <w:t xml:space="preserve">программы </w:t>
      </w:r>
      <w:r>
        <w:t>(утв.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173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26.08.2024</w:t>
      </w:r>
      <w:r>
        <w:rPr>
          <w:spacing w:val="2"/>
        </w:rPr>
        <w:t xml:space="preserve"> </w:t>
      </w:r>
      <w:r>
        <w:rPr>
          <w:spacing w:val="-10"/>
        </w:rPr>
        <w:t>)</w:t>
      </w:r>
    </w:p>
    <w:p w:rsidR="00D80C9A" w:rsidRDefault="00D80C9A" w:rsidP="00A40D61">
      <w:pPr>
        <w:pStyle w:val="a3"/>
        <w:spacing w:before="1"/>
        <w:ind w:left="6389" w:right="110" w:firstLine="2664"/>
        <w:jc w:val="center"/>
      </w:pPr>
    </w:p>
    <w:p w:rsidR="00967C61" w:rsidRDefault="00967C61" w:rsidP="00A40D61">
      <w:pPr>
        <w:pStyle w:val="a3"/>
        <w:spacing w:before="1"/>
        <w:ind w:left="6389" w:right="110" w:firstLine="2664"/>
        <w:jc w:val="center"/>
      </w:pPr>
    </w:p>
    <w:p w:rsidR="00BE7FC1" w:rsidRDefault="00E875B6">
      <w:pPr>
        <w:pStyle w:val="a3"/>
        <w:spacing w:before="4"/>
        <w:ind w:left="0" w:firstLine="0"/>
        <w:jc w:val="lef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9DB66DBC-D58F-4D10-88BB-5C2F4E01D2FF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BE7FC1" w:rsidRDefault="007A389E">
      <w:pPr>
        <w:pStyle w:val="a4"/>
      </w:pPr>
      <w:r>
        <w:t>ГОДОВОЙ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rPr>
          <w:spacing w:val="-2"/>
        </w:rPr>
        <w:t>ГРАФИК</w:t>
      </w:r>
    </w:p>
    <w:p w:rsidR="00BE7FC1" w:rsidRDefault="007A389E">
      <w:pPr>
        <w:pStyle w:val="a4"/>
        <w:ind w:left="3640" w:right="3180"/>
      </w:pPr>
      <w:r>
        <w:t>на 2024/2025</w:t>
      </w:r>
      <w:r>
        <w:rPr>
          <w:spacing w:val="40"/>
        </w:rPr>
        <w:t xml:space="preserve"> </w:t>
      </w:r>
      <w:r>
        <w:t>учебный год МБОУ</w:t>
      </w:r>
      <w:r>
        <w:rPr>
          <w:spacing w:val="-15"/>
        </w:rPr>
        <w:t xml:space="preserve"> </w:t>
      </w:r>
      <w:r>
        <w:t>«Покровская</w:t>
      </w:r>
      <w:r>
        <w:rPr>
          <w:spacing w:val="-15"/>
        </w:rPr>
        <w:t xml:space="preserve"> </w:t>
      </w:r>
      <w:r>
        <w:t>СОШ»</w:t>
      </w:r>
    </w:p>
    <w:p w:rsidR="00BE7FC1" w:rsidRDefault="007A389E">
      <w:pPr>
        <w:pStyle w:val="a5"/>
        <w:numPr>
          <w:ilvl w:val="0"/>
          <w:numId w:val="3"/>
        </w:numPr>
        <w:tabs>
          <w:tab w:val="left" w:pos="4529"/>
        </w:tabs>
        <w:spacing w:before="272"/>
        <w:ind w:left="4529" w:hanging="178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BE7FC1" w:rsidRDefault="007A389E">
      <w:pPr>
        <w:pStyle w:val="a5"/>
        <w:numPr>
          <w:ilvl w:val="1"/>
          <w:numId w:val="3"/>
        </w:numPr>
        <w:tabs>
          <w:tab w:val="left" w:pos="1717"/>
        </w:tabs>
        <w:ind w:right="113" w:firstLine="708"/>
        <w:jc w:val="both"/>
        <w:rPr>
          <w:sz w:val="24"/>
        </w:rPr>
      </w:pPr>
      <w:r>
        <w:rPr>
          <w:sz w:val="24"/>
        </w:rPr>
        <w:t>Организация образовательного процесса в МБОУ «Покровская СОШ» (далее– Учреждение) регламентируется учебным планом, годовым календарным графиком, расписанием учебных занятий.</w:t>
      </w:r>
    </w:p>
    <w:p w:rsidR="00BE7FC1" w:rsidRDefault="007A389E">
      <w:pPr>
        <w:pStyle w:val="a5"/>
        <w:numPr>
          <w:ilvl w:val="1"/>
          <w:numId w:val="3"/>
        </w:numPr>
        <w:tabs>
          <w:tab w:val="left" w:pos="1701"/>
        </w:tabs>
        <w:ind w:left="1701" w:hanging="420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основе:</w:t>
      </w:r>
    </w:p>
    <w:p w:rsidR="00BE7FC1" w:rsidRDefault="007A389E">
      <w:pPr>
        <w:pStyle w:val="a5"/>
        <w:numPr>
          <w:ilvl w:val="2"/>
          <w:numId w:val="3"/>
        </w:numPr>
        <w:tabs>
          <w:tab w:val="left" w:pos="1508"/>
        </w:tabs>
        <w:ind w:right="114" w:firstLine="708"/>
        <w:rPr>
          <w:sz w:val="24"/>
        </w:rPr>
      </w:pPr>
      <w:r>
        <w:rPr>
          <w:sz w:val="24"/>
        </w:rPr>
        <w:t>Федерального Закона от 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 273</w:t>
      </w:r>
      <w:r>
        <w:rPr>
          <w:spacing w:val="40"/>
          <w:sz w:val="24"/>
        </w:rPr>
        <w:t xml:space="preserve"> </w:t>
      </w:r>
      <w:r>
        <w:rPr>
          <w:sz w:val="24"/>
        </w:rPr>
        <w:t>«Об образовании в Российской Федерации (с изменениями и дополнениями);</w:t>
      </w:r>
    </w:p>
    <w:p w:rsidR="00BE7FC1" w:rsidRDefault="007A389E">
      <w:pPr>
        <w:pStyle w:val="a5"/>
        <w:numPr>
          <w:ilvl w:val="2"/>
          <w:numId w:val="3"/>
        </w:numPr>
        <w:tabs>
          <w:tab w:val="left" w:pos="1462"/>
        </w:tabs>
        <w:ind w:right="115" w:firstLine="708"/>
        <w:rPr>
          <w:sz w:val="24"/>
        </w:rPr>
      </w:pPr>
      <w:r>
        <w:rPr>
          <w:sz w:val="24"/>
        </w:rPr>
        <w:t>Приказ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программам);</w:t>
      </w:r>
    </w:p>
    <w:p w:rsidR="00BE7FC1" w:rsidRDefault="007A389E">
      <w:pPr>
        <w:pStyle w:val="a3"/>
        <w:spacing w:before="6" w:line="271" w:lineRule="auto"/>
        <w:ind w:left="1454" w:right="108" w:firstLine="0"/>
      </w:pP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t>Постановление Главного государственного санитарного врача Российской Федерации</w:t>
      </w:r>
      <w:r>
        <w:rPr>
          <w:spacing w:val="78"/>
        </w:rPr>
        <w:t xml:space="preserve">  </w:t>
      </w:r>
      <w:r>
        <w:t>от</w:t>
      </w:r>
      <w:r>
        <w:rPr>
          <w:spacing w:val="79"/>
        </w:rPr>
        <w:t xml:space="preserve">  </w:t>
      </w:r>
      <w:r>
        <w:t>28.09.2020</w:t>
      </w:r>
      <w:r>
        <w:rPr>
          <w:spacing w:val="78"/>
        </w:rPr>
        <w:t xml:space="preserve">  </w:t>
      </w:r>
      <w:r>
        <w:t>№</w:t>
      </w:r>
      <w:r>
        <w:rPr>
          <w:spacing w:val="78"/>
        </w:rPr>
        <w:t xml:space="preserve">  </w:t>
      </w:r>
      <w:r>
        <w:t>28.</w:t>
      </w:r>
      <w:r>
        <w:rPr>
          <w:spacing w:val="78"/>
        </w:rPr>
        <w:t xml:space="preserve">  </w:t>
      </w:r>
      <w:r>
        <w:t>Санитарные</w:t>
      </w:r>
      <w:r>
        <w:rPr>
          <w:spacing w:val="77"/>
        </w:rPr>
        <w:t xml:space="preserve">  </w:t>
      </w:r>
      <w:r>
        <w:t>правила</w:t>
      </w:r>
      <w:r>
        <w:rPr>
          <w:spacing w:val="78"/>
        </w:rPr>
        <w:t xml:space="preserve">  </w:t>
      </w:r>
      <w:r>
        <w:t>СП</w:t>
      </w:r>
      <w:r>
        <w:rPr>
          <w:spacing w:val="78"/>
        </w:rPr>
        <w:t xml:space="preserve">  </w:t>
      </w:r>
      <w:r>
        <w:t>2.4.3648-</w:t>
      </w:r>
      <w:r>
        <w:rPr>
          <w:spacing w:val="-5"/>
        </w:rPr>
        <w:t>20</w:t>
      </w:r>
    </w:p>
    <w:p w:rsidR="00BE7FC1" w:rsidRDefault="007A389E">
      <w:pPr>
        <w:pStyle w:val="a3"/>
        <w:spacing w:before="15" w:line="283" w:lineRule="auto"/>
        <w:ind w:left="1454" w:right="117" w:firstLine="0"/>
      </w:pPr>
      <w:r>
        <w:t>«Санитарноэпидемиологические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организациям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 отдыха и оздоровления детей и молодежи;</w:t>
      </w:r>
    </w:p>
    <w:p w:rsidR="00BE7FC1" w:rsidRDefault="007A389E">
      <w:pPr>
        <w:pStyle w:val="a5"/>
        <w:numPr>
          <w:ilvl w:val="1"/>
          <w:numId w:val="3"/>
        </w:numPr>
        <w:tabs>
          <w:tab w:val="left" w:pos="1803"/>
        </w:tabs>
        <w:spacing w:line="234" w:lineRule="exact"/>
        <w:ind w:left="1803" w:hanging="522"/>
        <w:jc w:val="both"/>
        <w:rPr>
          <w:sz w:val="24"/>
        </w:rPr>
      </w:pPr>
      <w:r>
        <w:rPr>
          <w:sz w:val="24"/>
        </w:rPr>
        <w:t>Годовой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2024/2025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год</w:t>
      </w:r>
      <w:r>
        <w:rPr>
          <w:spacing w:val="71"/>
          <w:w w:val="150"/>
          <w:sz w:val="24"/>
        </w:rPr>
        <w:t xml:space="preserve"> </w:t>
      </w:r>
      <w:r>
        <w:rPr>
          <w:spacing w:val="-2"/>
          <w:sz w:val="24"/>
        </w:rPr>
        <w:t>регламентируется</w:t>
      </w:r>
    </w:p>
    <w:p w:rsidR="00BE7FC1" w:rsidRDefault="007A389E">
      <w:pPr>
        <w:pStyle w:val="a3"/>
        <w:ind w:right="115" w:firstLine="0"/>
      </w:pPr>
      <w:r>
        <w:t>следующими документами: приказами директора по Учреждению, утвержденным расписанием учебных занятий.</w:t>
      </w:r>
    </w:p>
    <w:p w:rsidR="00BE7FC1" w:rsidRDefault="007A389E">
      <w:pPr>
        <w:pStyle w:val="a5"/>
        <w:numPr>
          <w:ilvl w:val="1"/>
          <w:numId w:val="3"/>
        </w:numPr>
        <w:tabs>
          <w:tab w:val="left" w:pos="1907"/>
        </w:tabs>
        <w:ind w:right="115" w:firstLine="708"/>
        <w:jc w:val="both"/>
        <w:rPr>
          <w:sz w:val="24"/>
        </w:rPr>
      </w:pPr>
      <w:r>
        <w:rPr>
          <w:sz w:val="24"/>
        </w:rPr>
        <w:t xml:space="preserve">Документ в полном объеме учитывает индивидуальные, возрастные, психофизические особенности учащихся и отвечает требованиям охраны их жизни и </w:t>
      </w:r>
      <w:r>
        <w:rPr>
          <w:spacing w:val="-2"/>
          <w:sz w:val="24"/>
        </w:rPr>
        <w:t>здоровья.</w:t>
      </w:r>
    </w:p>
    <w:p w:rsidR="00BE7FC1" w:rsidRDefault="007A389E">
      <w:pPr>
        <w:pStyle w:val="a5"/>
        <w:numPr>
          <w:ilvl w:val="1"/>
          <w:numId w:val="3"/>
        </w:numPr>
        <w:tabs>
          <w:tab w:val="left" w:pos="1715"/>
        </w:tabs>
        <w:ind w:right="115" w:firstLine="708"/>
        <w:jc w:val="both"/>
        <w:rPr>
          <w:sz w:val="24"/>
        </w:rPr>
      </w:pPr>
      <w:r>
        <w:rPr>
          <w:sz w:val="24"/>
        </w:rPr>
        <w:t>Учреждение в установленном законодательством Российской Федерации порядке несет ответственность за реализацию в полном объеме дополнительных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(общеразвивающих)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календарным </w:t>
      </w:r>
      <w:r>
        <w:rPr>
          <w:spacing w:val="-2"/>
          <w:sz w:val="24"/>
        </w:rPr>
        <w:t>графиком.</w:t>
      </w:r>
    </w:p>
    <w:p w:rsidR="00BE7FC1" w:rsidRDefault="00BE7FC1">
      <w:pPr>
        <w:pStyle w:val="a3"/>
        <w:ind w:left="0" w:firstLine="0"/>
        <w:jc w:val="left"/>
      </w:pPr>
    </w:p>
    <w:p w:rsidR="00BE7FC1" w:rsidRDefault="007A389E">
      <w:pPr>
        <w:pStyle w:val="a5"/>
        <w:numPr>
          <w:ilvl w:val="0"/>
          <w:numId w:val="3"/>
        </w:numPr>
        <w:tabs>
          <w:tab w:val="left" w:pos="3523"/>
        </w:tabs>
        <w:ind w:left="3523" w:hanging="178"/>
        <w:jc w:val="both"/>
        <w:rPr>
          <w:sz w:val="24"/>
        </w:rPr>
      </w:pPr>
      <w:r>
        <w:rPr>
          <w:sz w:val="24"/>
        </w:rPr>
        <w:t>Регламент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BE7FC1" w:rsidRDefault="007A389E">
      <w:pPr>
        <w:pStyle w:val="a5"/>
        <w:numPr>
          <w:ilvl w:val="1"/>
          <w:numId w:val="3"/>
        </w:numPr>
        <w:tabs>
          <w:tab w:val="left" w:pos="1763"/>
        </w:tabs>
        <w:ind w:right="118" w:firstLine="708"/>
        <w:jc w:val="both"/>
        <w:rPr>
          <w:sz w:val="24"/>
        </w:rPr>
      </w:pPr>
      <w:r>
        <w:rPr>
          <w:sz w:val="24"/>
        </w:rPr>
        <w:t>Образовательная деятельность в Учреждении осуществляется в течение всего календарного года, включая каникулярное время.</w:t>
      </w:r>
    </w:p>
    <w:p w:rsidR="00BE7FC1" w:rsidRDefault="007A389E">
      <w:pPr>
        <w:pStyle w:val="a5"/>
        <w:numPr>
          <w:ilvl w:val="1"/>
          <w:numId w:val="3"/>
        </w:numPr>
        <w:tabs>
          <w:tab w:val="left" w:pos="2022"/>
        </w:tabs>
        <w:spacing w:before="1"/>
        <w:ind w:right="111" w:firstLine="708"/>
        <w:jc w:val="both"/>
        <w:rPr>
          <w:sz w:val="24"/>
        </w:rPr>
      </w:pPr>
      <w:r>
        <w:rPr>
          <w:sz w:val="24"/>
        </w:rPr>
        <w:t>Начало учебного года для обучающихся по дополнительным общеобразовательным общеразвивающим 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– 16 сентября 2024 года.</w:t>
      </w:r>
    </w:p>
    <w:p w:rsidR="00BE7FC1" w:rsidRDefault="007A389E">
      <w:pPr>
        <w:pStyle w:val="a5"/>
        <w:numPr>
          <w:ilvl w:val="1"/>
          <w:numId w:val="3"/>
        </w:numPr>
        <w:tabs>
          <w:tab w:val="left" w:pos="1701"/>
        </w:tabs>
        <w:spacing w:line="274" w:lineRule="exact"/>
        <w:ind w:left="1701" w:hanging="420"/>
        <w:jc w:val="both"/>
        <w:rPr>
          <w:sz w:val="24"/>
        </w:rPr>
      </w:pPr>
      <w:r>
        <w:rPr>
          <w:sz w:val="24"/>
        </w:rPr>
        <w:t>Окончание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–25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года.</w:t>
      </w:r>
    </w:p>
    <w:p w:rsidR="00BE7FC1" w:rsidRDefault="007A389E">
      <w:pPr>
        <w:pStyle w:val="a5"/>
        <w:numPr>
          <w:ilvl w:val="1"/>
          <w:numId w:val="3"/>
        </w:numPr>
        <w:tabs>
          <w:tab w:val="left" w:pos="1761"/>
        </w:tabs>
        <w:ind w:left="1761" w:hanging="48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недели</w:t>
      </w:r>
    </w:p>
    <w:p w:rsidR="00BE7FC1" w:rsidRDefault="007A389E">
      <w:pPr>
        <w:pStyle w:val="a5"/>
        <w:numPr>
          <w:ilvl w:val="1"/>
          <w:numId w:val="3"/>
        </w:numPr>
        <w:tabs>
          <w:tab w:val="left" w:pos="1761"/>
        </w:tabs>
        <w:ind w:left="1761" w:hanging="48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дней</w:t>
      </w:r>
    </w:p>
    <w:p w:rsidR="00BE7FC1" w:rsidRDefault="007A389E">
      <w:pPr>
        <w:pStyle w:val="a5"/>
        <w:numPr>
          <w:ilvl w:val="1"/>
          <w:numId w:val="3"/>
        </w:numPr>
        <w:tabs>
          <w:tab w:val="left" w:pos="1765"/>
        </w:tabs>
        <w:ind w:right="117" w:firstLine="708"/>
        <w:jc w:val="both"/>
        <w:rPr>
          <w:sz w:val="24"/>
        </w:rPr>
      </w:pPr>
      <w:r>
        <w:rPr>
          <w:sz w:val="24"/>
        </w:rPr>
        <w:t>Нерабочие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 Российской Федерации. В случае производственной необходимости, допускается работа Учреждения в нерабочие дни.</w:t>
      </w:r>
    </w:p>
    <w:p w:rsidR="00BE7FC1" w:rsidRDefault="007A389E">
      <w:pPr>
        <w:pStyle w:val="a3"/>
        <w:ind w:right="110"/>
      </w:pPr>
      <w:r>
        <w:t>2.7 В период каникул учебные группы работают по специальному расписанию, занятия могут быть перенесены на дневное время;</w:t>
      </w:r>
    </w:p>
    <w:p w:rsidR="00BE7FC1" w:rsidRDefault="007A389E">
      <w:pPr>
        <w:pStyle w:val="a5"/>
        <w:numPr>
          <w:ilvl w:val="1"/>
          <w:numId w:val="2"/>
        </w:numPr>
        <w:tabs>
          <w:tab w:val="left" w:pos="1701"/>
        </w:tabs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8.00 до</w:t>
      </w:r>
      <w:r>
        <w:rPr>
          <w:spacing w:val="-1"/>
          <w:sz w:val="24"/>
        </w:rPr>
        <w:t xml:space="preserve"> </w:t>
      </w:r>
      <w:r>
        <w:rPr>
          <w:sz w:val="24"/>
        </w:rPr>
        <w:t>19.00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ежедневно.</w:t>
      </w:r>
    </w:p>
    <w:p w:rsidR="00BE7FC1" w:rsidRDefault="007A389E">
      <w:pPr>
        <w:pStyle w:val="a5"/>
        <w:numPr>
          <w:ilvl w:val="1"/>
          <w:numId w:val="2"/>
        </w:numPr>
        <w:tabs>
          <w:tab w:val="left" w:pos="1765"/>
        </w:tabs>
        <w:ind w:left="573" w:right="111" w:firstLine="708"/>
        <w:jc w:val="both"/>
        <w:rPr>
          <w:sz w:val="24"/>
        </w:rPr>
      </w:pPr>
      <w:r>
        <w:rPr>
          <w:sz w:val="24"/>
        </w:rPr>
        <w:t>Начало занятий по дополнительным общеобразовательным общеразвивающим программам не ранее 13-00 часов, окончание –</w:t>
      </w:r>
      <w:r>
        <w:rPr>
          <w:spacing w:val="40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40"/>
          <w:sz w:val="24"/>
        </w:rPr>
        <w:t xml:space="preserve"> </w:t>
      </w:r>
      <w:r>
        <w:rPr>
          <w:sz w:val="24"/>
        </w:rPr>
        <w:t>19.00 часов</w:t>
      </w:r>
    </w:p>
    <w:p w:rsidR="00BE7FC1" w:rsidRDefault="007A389E">
      <w:pPr>
        <w:pStyle w:val="a5"/>
        <w:numPr>
          <w:ilvl w:val="1"/>
          <w:numId w:val="1"/>
        </w:numPr>
        <w:tabs>
          <w:tab w:val="left" w:pos="1991"/>
        </w:tabs>
        <w:ind w:right="106" w:firstLine="708"/>
        <w:jc w:val="both"/>
        <w:rPr>
          <w:sz w:val="24"/>
        </w:rPr>
      </w:pPr>
      <w:r>
        <w:rPr>
          <w:sz w:val="24"/>
        </w:rPr>
        <w:t>Расписание занятий объединения составляется для создания наиболее благоприятного</w:t>
      </w:r>
      <w:r>
        <w:rPr>
          <w:spacing w:val="7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78"/>
          <w:sz w:val="24"/>
        </w:rPr>
        <w:t xml:space="preserve"> </w:t>
      </w:r>
      <w:r>
        <w:rPr>
          <w:sz w:val="24"/>
        </w:rPr>
        <w:t>труда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</w:p>
    <w:p w:rsidR="00BE7FC1" w:rsidRDefault="00BE7FC1">
      <w:pPr>
        <w:jc w:val="both"/>
        <w:rPr>
          <w:sz w:val="24"/>
        </w:rPr>
        <w:sectPr w:rsidR="00BE7FC1">
          <w:type w:val="continuous"/>
          <w:pgSz w:w="11910" w:h="16840"/>
          <w:pgMar w:top="560" w:right="1020" w:bottom="280" w:left="560" w:header="720" w:footer="720" w:gutter="0"/>
          <w:cols w:space="720"/>
        </w:sectPr>
      </w:pPr>
    </w:p>
    <w:p w:rsidR="00BE7FC1" w:rsidRDefault="007A389E">
      <w:pPr>
        <w:pStyle w:val="a3"/>
        <w:spacing w:before="66"/>
        <w:ind w:right="111" w:firstLine="0"/>
      </w:pPr>
      <w:r>
        <w:lastRenderedPageBreak/>
        <w:t xml:space="preserve">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</w:t>
      </w:r>
      <w:r>
        <w:rPr>
          <w:spacing w:val="-2"/>
        </w:rPr>
        <w:t>обучающихся.</w:t>
      </w:r>
    </w:p>
    <w:p w:rsidR="00BE7FC1" w:rsidRDefault="007A389E">
      <w:pPr>
        <w:pStyle w:val="a5"/>
        <w:numPr>
          <w:ilvl w:val="1"/>
          <w:numId w:val="1"/>
        </w:numPr>
        <w:tabs>
          <w:tab w:val="left" w:pos="1866"/>
        </w:tabs>
        <w:spacing w:before="1"/>
        <w:ind w:right="110" w:firstLine="708"/>
        <w:jc w:val="both"/>
        <w:rPr>
          <w:sz w:val="24"/>
        </w:rPr>
      </w:pPr>
      <w:r>
        <w:rPr>
          <w:sz w:val="24"/>
        </w:rPr>
        <w:t>Продолжительность и количество учебных занятий в объединении зависят от направленности дополнительной общеобразовательной (общеразвивающей) программы и определяются программой, разработанной педагогом, согласованной на заседании Управляющего совета, принятой на педагогическом совете и утвержденной приказом директора Учреждения, в соответствии с возрастными и психолого-педагогическими особенностями обучающихся и нормами СанПиН. Продолжительность занятий детей в учебные дни – не более 3-х академических часов в день, в выходные и каникулярные дни</w:t>
      </w:r>
      <w:r>
        <w:rPr>
          <w:spacing w:val="24"/>
          <w:sz w:val="24"/>
        </w:rPr>
        <w:t xml:space="preserve"> </w:t>
      </w:r>
      <w:r>
        <w:rPr>
          <w:sz w:val="24"/>
        </w:rPr>
        <w:t>– не более 4 академических часов в день.</w:t>
      </w:r>
    </w:p>
    <w:p w:rsidR="00BE7FC1" w:rsidRDefault="007A389E">
      <w:pPr>
        <w:pStyle w:val="a5"/>
        <w:numPr>
          <w:ilvl w:val="1"/>
          <w:numId w:val="1"/>
        </w:numPr>
        <w:tabs>
          <w:tab w:val="left" w:pos="1907"/>
        </w:tabs>
        <w:ind w:right="114" w:firstLine="708"/>
        <w:jc w:val="both"/>
        <w:rPr>
          <w:sz w:val="24"/>
        </w:rPr>
      </w:pPr>
      <w:r>
        <w:rPr>
          <w:sz w:val="24"/>
        </w:rPr>
        <w:t>В целях недопущения перегрузок и сохранения здоровья учащихся между занятиями вводятся обязательные перерывы, в ходе занятий используются элементы здоровьесберегающих технологий. После 40 минут занятий организуется перерыв длительностью не менее 10 мин.</w:t>
      </w:r>
    </w:p>
    <w:p w:rsidR="00BE7FC1" w:rsidRDefault="007A389E">
      <w:pPr>
        <w:pStyle w:val="a5"/>
        <w:numPr>
          <w:ilvl w:val="1"/>
          <w:numId w:val="1"/>
        </w:numPr>
        <w:tabs>
          <w:tab w:val="left" w:pos="1909"/>
        </w:tabs>
        <w:ind w:right="118" w:firstLine="708"/>
        <w:jc w:val="both"/>
        <w:rPr>
          <w:sz w:val="24"/>
        </w:rPr>
      </w:pPr>
      <w:r>
        <w:rPr>
          <w:sz w:val="24"/>
        </w:rPr>
        <w:t>Занятия в объединениях проводятся по группам, индивидуально или всем составом объединения.</w:t>
      </w:r>
    </w:p>
    <w:p w:rsidR="00BE7FC1" w:rsidRDefault="007A389E">
      <w:pPr>
        <w:pStyle w:val="a5"/>
        <w:numPr>
          <w:ilvl w:val="0"/>
          <w:numId w:val="3"/>
        </w:numPr>
        <w:tabs>
          <w:tab w:val="left" w:pos="3576"/>
        </w:tabs>
        <w:ind w:left="3576" w:hanging="24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BE7FC1" w:rsidRDefault="007A389E">
      <w:pPr>
        <w:pStyle w:val="a5"/>
        <w:numPr>
          <w:ilvl w:val="1"/>
          <w:numId w:val="3"/>
        </w:numPr>
        <w:tabs>
          <w:tab w:val="left" w:pos="1861"/>
        </w:tabs>
        <w:ind w:right="114" w:firstLine="708"/>
        <w:jc w:val="both"/>
        <w:rPr>
          <w:sz w:val="24"/>
        </w:rPr>
      </w:pPr>
      <w:r>
        <w:rPr>
          <w:sz w:val="24"/>
        </w:rPr>
        <w:t>Промежуточная аттестация учащихся являются частью образовательного процесса и средством диагностики успешности освоения учащимися дополнительных общеобразовательных (общеразвивающих) программ. Мероприятия промежуточной аттестации проводятся в соответствии с программой, разработанной педагогом, принятой на педагогическом совете и утвержденной приказом директора Учреждения.</w:t>
      </w:r>
    </w:p>
    <w:sectPr w:rsidR="00BE7FC1">
      <w:pgSz w:w="11910" w:h="16840"/>
      <w:pgMar w:top="1040" w:right="10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6715A"/>
    <w:multiLevelType w:val="multilevel"/>
    <w:tmpl w:val="AFAE23E0"/>
    <w:lvl w:ilvl="0">
      <w:start w:val="2"/>
      <w:numFmt w:val="decimal"/>
      <w:lvlText w:val="%1"/>
      <w:lvlJc w:val="left"/>
      <w:pPr>
        <w:ind w:left="1701" w:hanging="42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70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20"/>
      </w:pPr>
      <w:rPr>
        <w:rFonts w:hint="default"/>
        <w:lang w:val="ru-RU" w:eastAsia="en-US" w:bidi="ar-SA"/>
      </w:rPr>
    </w:lvl>
  </w:abstractNum>
  <w:abstractNum w:abstractNumId="1">
    <w:nsid w:val="413A0B8B"/>
    <w:multiLevelType w:val="multilevel"/>
    <w:tmpl w:val="A03C8C62"/>
    <w:lvl w:ilvl="0">
      <w:start w:val="2"/>
      <w:numFmt w:val="decimal"/>
      <w:lvlText w:val="%1"/>
      <w:lvlJc w:val="left"/>
      <w:pPr>
        <w:ind w:left="573" w:hanging="71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57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711"/>
      </w:pPr>
      <w:rPr>
        <w:rFonts w:hint="default"/>
        <w:lang w:val="ru-RU" w:eastAsia="en-US" w:bidi="ar-SA"/>
      </w:rPr>
    </w:lvl>
  </w:abstractNum>
  <w:abstractNum w:abstractNumId="2">
    <w:nsid w:val="4B001493"/>
    <w:multiLevelType w:val="multilevel"/>
    <w:tmpl w:val="09EC159A"/>
    <w:lvl w:ilvl="0">
      <w:start w:val="1"/>
      <w:numFmt w:val="decimal"/>
      <w:lvlText w:val="%1."/>
      <w:lvlJc w:val="left"/>
      <w:pPr>
        <w:ind w:left="453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7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25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1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4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2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7FC1"/>
    <w:rsid w:val="007A389E"/>
    <w:rsid w:val="00967C61"/>
    <w:rsid w:val="00A40D61"/>
    <w:rsid w:val="00BE7FC1"/>
    <w:rsid w:val="00D80C9A"/>
    <w:rsid w:val="00E8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CB044-87E9-4FAA-B467-9315749A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3" w:firstLine="70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5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57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6e9uf2YZaDzs2PTmRgQFvzDwVg0poXz152Z+CarlRRs=</DigestValue>
    </Reference>
    <Reference Type="http://www.w3.org/2000/09/xmldsig#Object" URI="#idOfficeObject">
      <DigestMethod Algorithm="urn:ietf:params:xml:ns:cpxmlsec:algorithms:gostr34112012-256"/>
      <DigestValue>T1W1vjbOzN6M+0XO5iz4WmHvrmbj+SsLFKMHbhknMU8=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KDsc2YlbJqpgvCRx2edAi8RTN4wPU+KsZWY2djp9nxA=</DigestValue>
    </Reference>
    <Reference Type="http://www.w3.org/2000/09/xmldsig#Object" URI="#idValidSigLnImg">
      <DigestMethod Algorithm="urn:ietf:params:xml:ns:cpxmlsec:algorithms:gostr34112012-256"/>
      <DigestValue>d9pjXwr0nCetCXB9VadMiQyBBOUCjUCKutyAHN1Lndg=</DigestValue>
    </Reference>
    <Reference Type="http://www.w3.org/2000/09/xmldsig#Object" URI="#idInvalidSigLnImg">
      <DigestMethod Algorithm="urn:ietf:params:xml:ns:cpxmlsec:algorithms:gostr34112012-256"/>
      <DigestValue>dFwgBiDPOLTaxRpwS7gPbTqW0SDf2KW6LWJYqRLo2Gk=</DigestValue>
    </Reference>
  </SignedInfo>
  <SignatureValue>sDX/ntPNAxp4z0cFJq2CSg/KK4Mq2M/ak81luFCKC88CqR9hUO8dCk6ZtzPg4P3+
P1xZGr/nEHj1F8xFnUDCiA==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xq68/i2UQ0AH1TzM7iuDae0PNJU=</DigestValue>
      </Reference>
      <Reference URI="/word/fontTable.xml?ContentType=application/vnd.openxmlformats-officedocument.wordprocessingml.fontTable+xml">
        <DigestMethod Algorithm="http://www.w3.org/2000/09/xmldsig#sha1"/>
        <DigestValue>OUxJ32BTkVO0fmOvSDVpvANXrIg=</DigestValue>
      </Reference>
      <Reference URI="/word/media/image1.emf?ContentType=image/x-emf">
        <DigestMethod Algorithm="http://www.w3.org/2000/09/xmldsig#sha1"/>
        <DigestValue>ajDMrbaZbIby4pad41um7vURhuw=</DigestValue>
      </Reference>
      <Reference URI="/word/numbering.xml?ContentType=application/vnd.openxmlformats-officedocument.wordprocessingml.numbering+xml">
        <DigestMethod Algorithm="http://www.w3.org/2000/09/xmldsig#sha1"/>
        <DigestValue>3AC2xoDhlPubaFYdMviyAUmHnJI=</DigestValue>
      </Reference>
      <Reference URI="/word/settings.xml?ContentType=application/vnd.openxmlformats-officedocument.wordprocessingml.settings+xml">
        <DigestMethod Algorithm="http://www.w3.org/2000/09/xmldsig#sha1"/>
        <DigestValue>pki71XlEohwx1pexe2ku/XfocJ8=</DigestValue>
      </Reference>
      <Reference URI="/word/styles.xml?ContentType=application/vnd.openxmlformats-officedocument.wordprocessingml.styles+xml">
        <DigestMethod Algorithm="http://www.w3.org/2000/09/xmldsig#sha1"/>
        <DigestValue>6TkSvDniX2FuMWb/g3wM/BJIGa4=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2024-12-11T05:39:23Z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{9DB66DBC-D58F-4D10-88BB-5C2F4E01D2FF}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2024-12-11T05:39:23Z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QJg8AKNtm2LQf7QKQL+GGxIAAAAAAAAAAAAAAASAAAJAv4YbEgAAANB/tAqgkjpisH9fG9B/tAoVAAAAEgAAAECYPABAv4YbAAAAAAAAAACUlzwAgAHqdQ5c5XXgW+V1lJc8AGQBAAB7YgR1e2IEdUCwehEACAAAAAIAAAAAAAC0lzwAEGoEdQAAAAAAAAAA7pg8AAkAAADcmDwACQAAAAAAAAAAAAAA3Jg8AOyXPADi6gN1AAAAAAACAAAAADwACQAAANyYPAAJAAAATBIFdQAAAAAAAAAA3Jg8AAkAAAAAAAAAGJg8AIouA3UAAAAAAAIAANyYPA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E0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Md66oJncepnxjGEt8Y///AAAAAAd1floAAKiVPAAMADgoAAAAAGiHcwD8lDwAUPMIdQAAAAAAAENoYXJVcHBlclcAhXEAQIdxAEimsgrQjnEAVJU8AIAB6nUOXOV14FvldVSVPABkAQAAe2IEdXtiBHXIHn0AAAgAAAACAAAAAAAAdJU8ABBqBHUAAAAAAAAAAK6WPAAJAAAAnJY8AAkAAAAAAAAAAAAAAJyWPACslTwA4uoDdQAAAAAAAgAAAAA8AAkAAACcljwACQAAAEwSBXUAAAAAAAAAAJyWPAAJAAAAAAAAANiVPACKLgN1AAAAAAACAACcljw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QAKD4///yAQAAAAAAAPzbtAaA+P//CABYfvv2//8AAAAAAAAAAODbtAaA+P////8AAAAAAAAgAAAAYPSdDAIAAADQKdAM+IVxABiHcQCQrnsR8PJxAH9gkgAozzwAGjgrYijRPADVcRB3ru8RAP7///+M4wt38uALdwAAcQAQAAAAYA3XDI5oJmIbYJJbwG6MCfBZfQA8rH0AAAAAAHtiBHV7YgR1xM88AAAIAAAAAgAAAAAAABzQPAAQagR1AAAAAAAAAABS0TwABwAAAETRPAAHAAAAAAAAAAAAAABE0TwAVNA8AOLqA3UAAAAAAAIAAAAAPAAHAAAARNE8AAcAAABMEgV1AAAAAAAAAABE0TwABwAAAAAAAACA0DwAii4DdQAAAAAAAgAARNE8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QJg8AKNtm2LQf7QKQL+GGxIAAAAAAAAAAAAAAASAAAJAv4YbEgAAANB/tAqgkjpisH9fG9B/tAoVAAAAEgAAAECYPABAv4YbAAAAAAAAAACUlzwAgAHqdQ5c5XXgW+V1lJc8AGQBAAB7YgR1e2IEdUCwehEACAAAAAIAAAAAAAC0lzwAEGoEdQAAAAAAAAAA7pg8AAkAAADcmDwACQAAAAAAAAAAAAAA3Jg8AOyXPADi6gN1AAAAAAACAAAAADwACQAAANyYPAAJAAAATBIFdQAAAAAAAAAA3Jg8AAkAAAAAAAAAGJg8AIouA3UAAAAAAAIAANyYPA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BB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RB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Савельевна</dc:creator>
  <cp:lastModifiedBy>Покровская СОШ</cp:lastModifiedBy>
  <cp:revision>7</cp:revision>
  <dcterms:created xsi:type="dcterms:W3CDTF">2024-12-11T01:47:00Z</dcterms:created>
  <dcterms:modified xsi:type="dcterms:W3CDTF">2024-12-11T05:39:00Z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2016</vt:lpwstr>
  </property>
</Properties>
</file>