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17" w:rsidRDefault="00AE4117" w:rsidP="00AE41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функцион.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кцион.грамотнос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117" w:rsidRDefault="00AE4117" w:rsidP="00AE41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4117" w:rsidRDefault="00AE4117" w:rsidP="00AE41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03F7" w:rsidRDefault="00AE4117" w:rsidP="00AE4117">
      <w:pPr>
        <w:pStyle w:val="a3"/>
        <w:jc w:val="center"/>
      </w:pPr>
      <w:r>
        <w:t xml:space="preserve"> </w:t>
      </w:r>
    </w:p>
    <w:p w:rsidR="00755023" w:rsidRDefault="00755023" w:rsidP="00BD19A8">
      <w:pPr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DA1E6165-1725-44CD-ACA0-D5207EF22C46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BD19A8" w:rsidRPr="00406DCE" w:rsidRDefault="00BD19A8" w:rsidP="00BD19A8">
      <w:pPr>
        <w:spacing w:before="100" w:beforeAutospacing="1" w:after="100" w:afterAutospacing="1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 w:rsidRPr="00406DCE">
        <w:rPr>
          <w:b/>
          <w:bCs/>
          <w:color w:val="000000"/>
          <w:sz w:val="28"/>
          <w:szCs w:val="28"/>
        </w:rPr>
        <w:t>ПОЯСНИТЕЛЬНАЯ ЗАПИСКА</w:t>
      </w:r>
    </w:p>
    <w:p w:rsidR="00BD19A8" w:rsidRPr="00BD19A8" w:rsidRDefault="00BD19A8" w:rsidP="00BD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по основам функциональной грамотности</w:t>
      </w:r>
      <w:r w:rsidRPr="00BD19A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</w:t>
      </w:r>
      <w:r w:rsidRPr="00BD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1-4 класса «Читаем, считаем, наблюдаем» 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</w:t>
      </w:r>
      <w:r w:rsidRPr="00BD19A8">
        <w:rPr>
          <w:color w:val="000000"/>
          <w:sz w:val="24"/>
          <w:szCs w:val="24"/>
        </w:rPr>
        <w:t xml:space="preserve">, </w:t>
      </w:r>
      <w:r w:rsidRPr="00BD19A8">
        <w:rPr>
          <w:rFonts w:ascii="Times New Roman" w:hAnsi="Times New Roman" w:cs="Times New Roman"/>
          <w:sz w:val="24"/>
          <w:szCs w:val="24"/>
        </w:rPr>
        <w:t xml:space="preserve">на основе программы внеурочной деятельности  </w:t>
      </w:r>
      <w:r w:rsidRPr="00BD19A8">
        <w:rPr>
          <w:bCs/>
          <w:spacing w:val="-6"/>
          <w:sz w:val="24"/>
          <w:szCs w:val="24"/>
        </w:rPr>
        <w:t xml:space="preserve">авторы:  </w:t>
      </w:r>
      <w:r w:rsidRPr="00BD19A8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М.В. Буряк, С.А. Шейкина. </w:t>
      </w:r>
      <w:r w:rsidRPr="00BD19A8">
        <w:rPr>
          <w:rFonts w:ascii="Times New Roman" w:hAnsi="Times New Roman" w:cs="Times New Roman"/>
          <w:bCs/>
          <w:spacing w:val="-8"/>
          <w:sz w:val="24"/>
          <w:szCs w:val="24"/>
        </w:rPr>
        <w:t>– М.: Планета, 2022.</w:t>
      </w:r>
    </w:p>
    <w:p w:rsidR="00BD19A8" w:rsidRPr="00BD19A8" w:rsidRDefault="00BD19A8" w:rsidP="00BD19A8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 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диапозона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:rsidR="00BD19A8" w:rsidRPr="00BD19A8" w:rsidRDefault="00BD19A8" w:rsidP="00BD19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000000"/>
        </w:rPr>
      </w:pPr>
      <w:r w:rsidRPr="00BD19A8">
        <w:rPr>
          <w:b/>
          <w:bCs/>
          <w:i/>
          <w:iCs/>
          <w:color w:val="000000"/>
        </w:rPr>
        <w:t>Цель программы</w:t>
      </w:r>
      <w:r w:rsidRPr="00BD19A8">
        <w:rPr>
          <w:color w:val="000000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:rsidR="00BD19A8" w:rsidRDefault="00BD19A8" w:rsidP="00BD19A8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 w:rsidRPr="00BD19A8">
        <w:rPr>
          <w:i/>
          <w:iCs/>
          <w:color w:val="000000"/>
          <w:shd w:val="clear" w:color="auto" w:fill="FFFFFF"/>
        </w:rPr>
        <w:t>Целью изучения блока «Читательская грамотность»</w:t>
      </w:r>
      <w:r w:rsidRPr="00BD19A8">
        <w:rPr>
          <w:color w:val="000000"/>
          <w:shd w:val="clear" w:color="auto" w:fill="FFFFFF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:rsidR="007C5806" w:rsidRPr="007C5806" w:rsidRDefault="007C5806" w:rsidP="007C5806">
      <w:pPr>
        <w:spacing w:before="100" w:beforeAutospacing="1" w:after="100" w:afterAutospacing="1"/>
        <w:ind w:firstLine="850"/>
        <w:jc w:val="both"/>
        <w:rPr>
          <w:rFonts w:ascii="Verdana" w:hAnsi="Verdana"/>
          <w:color w:val="000000"/>
          <w:sz w:val="18"/>
          <w:szCs w:val="20"/>
        </w:rPr>
      </w:pPr>
      <w:r w:rsidRPr="007C5806">
        <w:rPr>
          <w:i/>
          <w:iCs/>
          <w:color w:val="000000"/>
          <w:szCs w:val="28"/>
          <w:shd w:val="clear" w:color="auto" w:fill="FFFFFF"/>
        </w:rPr>
        <w:t>Целью изучения блока «Математическая грамотность»</w:t>
      </w:r>
      <w:r w:rsidRPr="007C5806">
        <w:rPr>
          <w:color w:val="000000"/>
          <w:szCs w:val="28"/>
          <w:shd w:val="clear" w:color="auto" w:fill="FFFFFF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C5806" w:rsidRPr="007C5806" w:rsidRDefault="007C5806" w:rsidP="007C5806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7C5806">
        <w:rPr>
          <w:color w:val="000000"/>
          <w:szCs w:val="28"/>
        </w:rPr>
        <w:t>           </w:t>
      </w:r>
      <w:r w:rsidRPr="007C5806">
        <w:rPr>
          <w:i/>
          <w:iCs/>
          <w:color w:val="000000"/>
          <w:szCs w:val="28"/>
        </w:rPr>
        <w:t>Целью изучения блока «Финансовая грамотность»</w:t>
      </w:r>
      <w:r w:rsidRPr="007C5806">
        <w:rPr>
          <w:color w:val="000000"/>
          <w:szCs w:val="28"/>
        </w:rPr>
        <w:t xml:space="preserve"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</w:t>
      </w:r>
      <w:r w:rsidRPr="007C5806">
        <w:rPr>
          <w:color w:val="000000"/>
          <w:szCs w:val="28"/>
        </w:rPr>
        <w:lastRenderedPageBreak/>
        <w:t>применения полученных знаний и умений для решения элементарных вопросов в области экономики семьи.</w:t>
      </w:r>
    </w:p>
    <w:p w:rsidR="007C5806" w:rsidRDefault="007C5806" w:rsidP="00BD19A8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7C5806">
        <w:rPr>
          <w:color w:val="000000"/>
          <w:szCs w:val="28"/>
          <w:shd w:val="clear" w:color="auto" w:fill="FFFFFF"/>
        </w:rPr>
        <w:t>         </w:t>
      </w:r>
      <w:r w:rsidRPr="007C5806">
        <w:rPr>
          <w:i/>
          <w:iCs/>
          <w:color w:val="000000"/>
          <w:szCs w:val="28"/>
          <w:shd w:val="clear" w:color="auto" w:fill="FFFFFF"/>
        </w:rPr>
        <w:t>Целью изучения блока «Естественно-научная грамотность»</w:t>
      </w:r>
      <w:r w:rsidRPr="007C5806">
        <w:rPr>
          <w:color w:val="000000"/>
          <w:szCs w:val="28"/>
          <w:shd w:val="clear" w:color="auto" w:fill="FFFFFF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:rsidR="00BD19A8" w:rsidRPr="007C5806" w:rsidRDefault="00BD19A8" w:rsidP="00BD19A8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</w:rPr>
        <w:t>Для достижения этой цели предполагается решение следующих </w:t>
      </w:r>
      <w:r w:rsidRPr="00BD19A8">
        <w:rPr>
          <w:b/>
          <w:bCs/>
          <w:color w:val="000000"/>
        </w:rPr>
        <w:t>задач</w:t>
      </w:r>
      <w:r w:rsidRPr="00BD19A8">
        <w:rPr>
          <w:color w:val="000000"/>
        </w:rPr>
        <w:t>:</w:t>
      </w:r>
    </w:p>
    <w:p w:rsidR="00BD19A8" w:rsidRPr="00BD19A8" w:rsidRDefault="00BD19A8" w:rsidP="00BD19A8">
      <w:pPr>
        <w:numPr>
          <w:ilvl w:val="0"/>
          <w:numId w:val="1"/>
        </w:numPr>
        <w:spacing w:before="100" w:beforeAutospacing="1" w:after="100" w:afterAutospacing="1"/>
        <w:ind w:left="840" w:firstLine="0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формировать умение читать тексты с использованием трёх этапов работы с текстом;</w:t>
      </w:r>
    </w:p>
    <w:p w:rsidR="00BD19A8" w:rsidRPr="00BD19A8" w:rsidRDefault="00BD19A8" w:rsidP="00BD19A8">
      <w:pPr>
        <w:numPr>
          <w:ilvl w:val="0"/>
          <w:numId w:val="1"/>
        </w:numPr>
        <w:spacing w:before="100" w:beforeAutospacing="1" w:after="100" w:afterAutospacing="1"/>
        <w:ind w:left="840" w:firstLine="0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совершенствовать культуру чтения, интерес и мотивацию к чтению книг;</w:t>
      </w:r>
    </w:p>
    <w:p w:rsidR="00BD19A8" w:rsidRPr="00BD19A8" w:rsidRDefault="00BD19A8" w:rsidP="00BD19A8">
      <w:pPr>
        <w:numPr>
          <w:ilvl w:val="0"/>
          <w:numId w:val="1"/>
        </w:numPr>
        <w:spacing w:before="100" w:beforeAutospacing="1" w:after="100" w:afterAutospacing="1"/>
        <w:ind w:left="840" w:firstLine="0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учить находить и извлекать информацию из различных текстов;</w:t>
      </w:r>
    </w:p>
    <w:p w:rsidR="00BD19A8" w:rsidRPr="00BD19A8" w:rsidRDefault="00BD19A8" w:rsidP="00BD19A8">
      <w:pPr>
        <w:numPr>
          <w:ilvl w:val="0"/>
          <w:numId w:val="1"/>
        </w:numPr>
        <w:spacing w:before="100" w:beforeAutospacing="1" w:after="100" w:afterAutospacing="1"/>
        <w:ind w:left="840" w:firstLine="0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учить применять извлеченную из текста информацию для решения разного рода проблем;</w:t>
      </w:r>
    </w:p>
    <w:p w:rsidR="00BD19A8" w:rsidRPr="00BD19A8" w:rsidRDefault="00BD19A8" w:rsidP="00BD19A8">
      <w:pPr>
        <w:numPr>
          <w:ilvl w:val="0"/>
          <w:numId w:val="1"/>
        </w:numPr>
        <w:spacing w:before="100" w:beforeAutospacing="1" w:after="100" w:afterAutospacing="1"/>
        <w:ind w:left="840" w:firstLine="0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развивать у детей способность самостоятельного мышления в процессе обсуждения прочитанного;</w:t>
      </w:r>
    </w:p>
    <w:p w:rsidR="00BD19A8" w:rsidRPr="00BD19A8" w:rsidRDefault="00BD19A8" w:rsidP="00BD19A8">
      <w:pPr>
        <w:numPr>
          <w:ilvl w:val="0"/>
          <w:numId w:val="1"/>
        </w:numPr>
        <w:spacing w:before="100" w:beforeAutospacing="1" w:after="100" w:afterAutospacing="1"/>
        <w:ind w:left="840" w:firstLine="0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BD19A8" w:rsidRPr="00BD19A8" w:rsidRDefault="00BD19A8" w:rsidP="00BD19A8">
      <w:pPr>
        <w:numPr>
          <w:ilvl w:val="0"/>
          <w:numId w:val="1"/>
        </w:numPr>
        <w:spacing w:before="100" w:beforeAutospacing="1" w:after="100" w:afterAutospacing="1"/>
        <w:ind w:left="840" w:firstLine="0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воспитывать в детях любовь к добру, к благородным, бескорыстным поступкам, к природе, науке и искусству;</w:t>
      </w:r>
    </w:p>
    <w:p w:rsidR="00BD19A8" w:rsidRPr="00BD19A8" w:rsidRDefault="00BD19A8" w:rsidP="00BD19A8">
      <w:pPr>
        <w:numPr>
          <w:ilvl w:val="0"/>
          <w:numId w:val="1"/>
        </w:numPr>
        <w:spacing w:before="100" w:beforeAutospacing="1" w:after="100" w:afterAutospacing="1"/>
        <w:ind w:left="840" w:firstLine="0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учить детей уважать всякий честный труд, талант, гений;</w:t>
      </w:r>
    </w:p>
    <w:p w:rsidR="00BD19A8" w:rsidRPr="00BD19A8" w:rsidRDefault="00BD19A8" w:rsidP="00BD19A8">
      <w:pPr>
        <w:numPr>
          <w:ilvl w:val="0"/>
          <w:numId w:val="1"/>
        </w:numPr>
        <w:spacing w:before="100" w:beforeAutospacing="1" w:after="100" w:afterAutospacing="1"/>
        <w:ind w:left="840" w:firstLine="0"/>
        <w:jc w:val="both"/>
        <w:rPr>
          <w:rFonts w:ascii="Verdana" w:hAnsi="Verdana"/>
          <w:color w:val="000000"/>
        </w:rPr>
      </w:pPr>
      <w:r w:rsidRPr="00BD19A8">
        <w:rPr>
          <w:color w:val="000000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:rsidR="00BD19A8" w:rsidRPr="00BD19A8" w:rsidRDefault="00BD19A8" w:rsidP="00BD19A8">
      <w:pPr>
        <w:spacing w:before="100" w:beforeAutospacing="1" w:after="100" w:afterAutospacing="1"/>
        <w:ind w:firstLine="567"/>
        <w:jc w:val="center"/>
        <w:rPr>
          <w:rFonts w:ascii="Verdana" w:hAnsi="Verdana"/>
          <w:color w:val="000000"/>
          <w:sz w:val="20"/>
          <w:szCs w:val="20"/>
        </w:rPr>
      </w:pPr>
      <w:r w:rsidRPr="00BD19A8">
        <w:rPr>
          <w:b/>
          <w:bCs/>
          <w:color w:val="000000"/>
          <w:sz w:val="28"/>
          <w:szCs w:val="28"/>
        </w:rPr>
        <w:t>Планируемые результаты освоения предмета</w:t>
      </w:r>
    </w:p>
    <w:p w:rsidR="00BD19A8" w:rsidRPr="00BD19A8" w:rsidRDefault="00BD19A8" w:rsidP="00BD19A8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Программа обеспечивает достижение следующих личностных, метапредметных результатов.</w:t>
      </w:r>
    </w:p>
    <w:p w:rsidR="00BD19A8" w:rsidRPr="00BD19A8" w:rsidRDefault="00BD19A8" w:rsidP="00BD19A8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b/>
          <w:bCs/>
          <w:i/>
          <w:iCs/>
          <w:color w:val="000000"/>
          <w:szCs w:val="28"/>
        </w:rPr>
        <w:t>Личностными результатами</w:t>
      </w:r>
      <w:r w:rsidRPr="00BD19A8">
        <w:rPr>
          <w:color w:val="000000"/>
          <w:szCs w:val="28"/>
        </w:rPr>
        <w:t> изучения курса является  формирование следующих умений:</w:t>
      </w:r>
    </w:p>
    <w:p w:rsidR="00BD19A8" w:rsidRPr="00BD19A8" w:rsidRDefault="00BD19A8" w:rsidP="00BD19A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оценивать свою вежливость;</w:t>
      </w:r>
    </w:p>
    <w:p w:rsidR="00BD19A8" w:rsidRPr="00BD19A8" w:rsidRDefault="00BD19A8" w:rsidP="00BD19A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определять степень вежливости при общении людей (вежливо – невежливо – грубо);</w:t>
      </w:r>
    </w:p>
    <w:p w:rsidR="00BD19A8" w:rsidRPr="00BD19A8" w:rsidRDefault="00BD19A8" w:rsidP="00BD19A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BD19A8" w:rsidRPr="00BD19A8" w:rsidRDefault="00BD19A8" w:rsidP="00BD19A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осознавать свою ответственность за произнесённое или написанное слово;</w:t>
      </w:r>
    </w:p>
    <w:p w:rsidR="00BD19A8" w:rsidRPr="00BD19A8" w:rsidRDefault="00BD19A8" w:rsidP="00BD19A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понимать необходимость добрых дел, подтверждающих добрые слова.</w:t>
      </w:r>
    </w:p>
    <w:p w:rsidR="00BD19A8" w:rsidRPr="00BD19A8" w:rsidRDefault="00BD19A8" w:rsidP="00BD19A8">
      <w:pPr>
        <w:spacing w:before="100" w:beforeAutospacing="1" w:after="100" w:afterAutospacing="1"/>
        <w:ind w:firstLine="567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b/>
          <w:bCs/>
          <w:i/>
          <w:iCs/>
          <w:color w:val="000000"/>
          <w:szCs w:val="28"/>
        </w:rPr>
        <w:t>Метапредметными результатам</w:t>
      </w:r>
      <w:r w:rsidRPr="00BD19A8">
        <w:rPr>
          <w:i/>
          <w:iCs/>
          <w:color w:val="000000"/>
          <w:szCs w:val="28"/>
        </w:rPr>
        <w:t>и</w:t>
      </w:r>
      <w:r w:rsidRPr="00BD19A8">
        <w:rPr>
          <w:color w:val="000000"/>
          <w:szCs w:val="28"/>
        </w:rPr>
        <w:t> изучения курса является формирование следующих универсальных учебных действий: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определять степень успешности выполнения своей работы и работы всех, исходя из имеющихся критериев;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критически осмысливать свой опыт общения, выявлять причины удач и неудач при взаимодействии;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осознавать разнообразие текстов (жанров), продуцируемых людьми для решения коммуникативных задач;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lastRenderedPageBreak/>
        <w:t>учиться подчинять своё высказывание задаче взаимодействия;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перерабатывать информацию: осуществлять подробный, краткий и выборочный пересказ текста;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осуществлять информационную переработку научно-учебного текста: составлять его план;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анализировать структуру рассуждения, выявлять уместность приводимых аргументов, правомерность выводов;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аргументировать свою точку зрения, используя в качестве доказательства правила, цитаты;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продуцировать рассуждение, соблюдая его структуру: тезис, аргументы, вывод;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репетировать выступление и т.д.;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пользоваться приёмами подготовки устного выступления, выступать с графическим (возможно, аудио- , видео-) сопровождением;</w:t>
      </w:r>
    </w:p>
    <w:p w:rsidR="00BD19A8" w:rsidRPr="00BD19A8" w:rsidRDefault="00BD19A8" w:rsidP="00BD19A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BD19A8" w:rsidRPr="00BD19A8" w:rsidRDefault="00BD19A8" w:rsidP="00BD19A8">
      <w:pPr>
        <w:spacing w:before="100" w:beforeAutospacing="1" w:after="100" w:afterAutospacing="1"/>
        <w:ind w:left="705" w:hanging="283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b/>
          <w:bCs/>
          <w:i/>
          <w:iCs/>
          <w:color w:val="000000"/>
          <w:szCs w:val="28"/>
        </w:rPr>
        <w:t>Предметными результатами</w:t>
      </w:r>
      <w:r w:rsidRPr="00BD19A8">
        <w:rPr>
          <w:color w:val="000000"/>
          <w:szCs w:val="28"/>
        </w:rPr>
        <w:t> изучения курса является формирование следующих умений:</w:t>
      </w:r>
    </w:p>
    <w:p w:rsidR="00BD19A8" w:rsidRPr="00BD19A8" w:rsidRDefault="00BD19A8" w:rsidP="00BD19A8">
      <w:pPr>
        <w:numPr>
          <w:ilvl w:val="0"/>
          <w:numId w:val="4"/>
        </w:numPr>
        <w:spacing w:before="100" w:beforeAutospacing="1" w:after="100" w:afterAutospacing="1"/>
        <w:ind w:left="825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отличать подготовленную и неподготовленную речь;</w:t>
      </w:r>
    </w:p>
    <w:p w:rsidR="00BD19A8" w:rsidRPr="00BD19A8" w:rsidRDefault="00BD19A8" w:rsidP="00BD19A8">
      <w:pPr>
        <w:numPr>
          <w:ilvl w:val="0"/>
          <w:numId w:val="4"/>
        </w:numPr>
        <w:spacing w:before="100" w:beforeAutospacing="1" w:after="100" w:afterAutospacing="1"/>
        <w:ind w:left="825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знать особенности неподготовленной речи;</w:t>
      </w:r>
    </w:p>
    <w:p w:rsidR="00BD19A8" w:rsidRPr="00BD19A8" w:rsidRDefault="00BD19A8" w:rsidP="00BD19A8">
      <w:pPr>
        <w:numPr>
          <w:ilvl w:val="0"/>
          <w:numId w:val="4"/>
        </w:numPr>
        <w:spacing w:before="100" w:beforeAutospacing="1" w:after="100" w:afterAutospacing="1"/>
        <w:ind w:left="825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осознавать важность соблюдения норм (орфоэпических, лексических, грамматических) для успешного общения;</w:t>
      </w:r>
    </w:p>
    <w:p w:rsidR="00BD19A8" w:rsidRPr="00BD19A8" w:rsidRDefault="00BD19A8" w:rsidP="00BD19A8">
      <w:pPr>
        <w:numPr>
          <w:ilvl w:val="0"/>
          <w:numId w:val="4"/>
        </w:numPr>
        <w:spacing w:before="100" w:beforeAutospacing="1" w:after="100" w:afterAutospacing="1"/>
        <w:ind w:left="825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знать особенности этикетных жанров комплимента, поздравления;</w:t>
      </w:r>
    </w:p>
    <w:p w:rsidR="00BD19A8" w:rsidRPr="00BD19A8" w:rsidRDefault="00BD19A8" w:rsidP="00BD19A8">
      <w:pPr>
        <w:numPr>
          <w:ilvl w:val="0"/>
          <w:numId w:val="4"/>
        </w:numPr>
        <w:spacing w:before="100" w:beforeAutospacing="1" w:after="100" w:afterAutospacing="1"/>
        <w:ind w:left="825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реализовывать жанры комплимента, поздравления с учётом коммуникативной ситуации;</w:t>
      </w:r>
    </w:p>
    <w:p w:rsidR="00BD19A8" w:rsidRPr="00BD19A8" w:rsidRDefault="00BD19A8" w:rsidP="00BD19A8">
      <w:pPr>
        <w:numPr>
          <w:ilvl w:val="0"/>
          <w:numId w:val="4"/>
        </w:numPr>
        <w:spacing w:before="100" w:beforeAutospacing="1" w:after="100" w:afterAutospacing="1"/>
        <w:ind w:left="825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BD19A8" w:rsidRPr="00BD19A8" w:rsidRDefault="00BD19A8" w:rsidP="00BD19A8">
      <w:pPr>
        <w:numPr>
          <w:ilvl w:val="0"/>
          <w:numId w:val="4"/>
        </w:numPr>
        <w:spacing w:before="100" w:beforeAutospacing="1" w:after="100" w:afterAutospacing="1"/>
        <w:ind w:left="825"/>
        <w:jc w:val="both"/>
        <w:rPr>
          <w:rFonts w:ascii="Verdana" w:hAnsi="Verdana"/>
          <w:color w:val="000000"/>
          <w:sz w:val="18"/>
          <w:szCs w:val="20"/>
        </w:rPr>
      </w:pPr>
      <w:r w:rsidRPr="00BD19A8">
        <w:rPr>
          <w:color w:val="000000"/>
          <w:szCs w:val="28"/>
        </w:rPr>
        <w:t>пользоваться приёмами подготовки устного выступления, выступать с графическим (возможно, аудио-, видео-) сопровождением;</w:t>
      </w:r>
    </w:p>
    <w:p w:rsidR="00BD19A8" w:rsidRDefault="00BD19A8" w:rsidP="00BD19A8">
      <w:pPr>
        <w:jc w:val="center"/>
        <w:rPr>
          <w:b/>
          <w:sz w:val="28"/>
        </w:rPr>
      </w:pPr>
      <w:r w:rsidRPr="00BD19A8">
        <w:rPr>
          <w:b/>
          <w:sz w:val="28"/>
        </w:rPr>
        <w:t>Содержание предмета</w:t>
      </w:r>
    </w:p>
    <w:p w:rsidR="007C5806" w:rsidRDefault="00BD19A8" w:rsidP="007C5806">
      <w:pPr>
        <w:spacing w:before="100" w:beforeAutospacing="1" w:after="100" w:afterAutospacing="1"/>
        <w:ind w:firstLine="709"/>
        <w:jc w:val="both"/>
        <w:rPr>
          <w:rFonts w:ascii="Verdana" w:hAnsi="Verdana"/>
          <w:color w:val="000000"/>
          <w:sz w:val="18"/>
          <w:szCs w:val="20"/>
        </w:rPr>
      </w:pPr>
      <w:r w:rsidRPr="007C5806">
        <w:rPr>
          <w:i/>
          <w:iCs/>
          <w:color w:val="000000"/>
          <w:szCs w:val="28"/>
        </w:rPr>
        <w:t>Читательская грамотность</w:t>
      </w:r>
      <w:r w:rsidRPr="007C5806">
        <w:rPr>
          <w:color w:val="000000"/>
          <w:szCs w:val="28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BD19A8" w:rsidRPr="007C5806" w:rsidRDefault="00BD19A8" w:rsidP="007C5806">
      <w:pPr>
        <w:spacing w:before="100" w:beforeAutospacing="1" w:after="100" w:afterAutospacing="1"/>
        <w:ind w:firstLine="709"/>
        <w:jc w:val="both"/>
        <w:rPr>
          <w:rFonts w:ascii="Verdana" w:hAnsi="Verdana"/>
          <w:color w:val="000000"/>
          <w:sz w:val="18"/>
          <w:szCs w:val="20"/>
        </w:rPr>
      </w:pPr>
      <w:r w:rsidRPr="007C5806">
        <w:rPr>
          <w:i/>
          <w:iCs/>
          <w:color w:val="000000"/>
          <w:szCs w:val="28"/>
        </w:rPr>
        <w:t>Естественно-научная грамотность</w:t>
      </w:r>
      <w:r w:rsidRPr="007C5806">
        <w:rPr>
          <w:color w:val="000000"/>
          <w:szCs w:val="28"/>
        </w:rPr>
        <w:t> 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BD19A8" w:rsidRPr="007C5806" w:rsidRDefault="00BD19A8" w:rsidP="00BD19A8">
      <w:pPr>
        <w:spacing w:before="100" w:beforeAutospacing="1" w:after="100" w:afterAutospacing="1"/>
        <w:ind w:firstLine="709"/>
        <w:jc w:val="both"/>
        <w:rPr>
          <w:rFonts w:ascii="Verdana" w:hAnsi="Verdana"/>
          <w:color w:val="000000"/>
          <w:sz w:val="18"/>
          <w:szCs w:val="20"/>
        </w:rPr>
      </w:pPr>
      <w:r w:rsidRPr="007C5806">
        <w:rPr>
          <w:i/>
          <w:iCs/>
          <w:color w:val="000000"/>
          <w:szCs w:val="28"/>
        </w:rPr>
        <w:t>Финансовая грамотность</w:t>
      </w:r>
      <w:r w:rsidRPr="007C5806">
        <w:rPr>
          <w:color w:val="000000"/>
          <w:szCs w:val="28"/>
        </w:rPr>
        <w:t>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7C5806" w:rsidRDefault="00BD19A8" w:rsidP="00BD19A8">
      <w:pPr>
        <w:spacing w:before="100" w:beforeAutospacing="1" w:after="100" w:afterAutospacing="1"/>
        <w:ind w:firstLine="709"/>
        <w:jc w:val="both"/>
        <w:rPr>
          <w:color w:val="000000"/>
          <w:szCs w:val="28"/>
        </w:rPr>
      </w:pPr>
      <w:r w:rsidRPr="007C5806">
        <w:rPr>
          <w:i/>
          <w:iCs/>
          <w:color w:val="000000"/>
          <w:szCs w:val="28"/>
        </w:rPr>
        <w:lastRenderedPageBreak/>
        <w:t>Математическая грамотность:</w:t>
      </w:r>
      <w:r w:rsidRPr="007C5806">
        <w:rPr>
          <w:color w:val="000000"/>
          <w:szCs w:val="28"/>
        </w:rPr>
        <w:t> 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</w:t>
      </w:r>
    </w:p>
    <w:p w:rsidR="00BD000D" w:rsidRPr="00BD000D" w:rsidRDefault="00BD19A8" w:rsidP="00BD000D">
      <w:pPr>
        <w:spacing w:before="100" w:beforeAutospacing="1" w:after="100" w:afterAutospacing="1"/>
        <w:ind w:firstLine="709"/>
        <w:jc w:val="both"/>
        <w:rPr>
          <w:color w:val="000000"/>
          <w:szCs w:val="28"/>
        </w:rPr>
      </w:pPr>
      <w:r w:rsidRPr="007C5806">
        <w:rPr>
          <w:color w:val="000000"/>
          <w:szCs w:val="28"/>
        </w:rPr>
        <w:t>количество, стоимость», чтение и заполнение таблиц, столбчатых и круговых диаграмм, работа с графиками</w:t>
      </w:r>
    </w:p>
    <w:p w:rsidR="00BD19A8" w:rsidRDefault="00BD19A8" w:rsidP="00BD19A8">
      <w:pPr>
        <w:jc w:val="center"/>
        <w:rPr>
          <w:b/>
          <w:sz w:val="28"/>
        </w:rPr>
      </w:pPr>
    </w:p>
    <w:p w:rsidR="00BD19A8" w:rsidRDefault="00BD19A8" w:rsidP="00BD19A8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(34 часа)</w:t>
      </w:r>
    </w:p>
    <w:tbl>
      <w:tblPr>
        <w:tblW w:w="0" w:type="auto"/>
        <w:tblInd w:w="-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707"/>
        <w:gridCol w:w="4678"/>
        <w:gridCol w:w="1134"/>
        <w:gridCol w:w="1134"/>
        <w:gridCol w:w="1148"/>
      </w:tblGrid>
      <w:tr w:rsidR="00BD19A8" w:rsidRPr="00BD19A8" w:rsidTr="007C5806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D19A8">
              <w:rPr>
                <w:b/>
                <w:bCs/>
                <w:i/>
              </w:rPr>
              <w:t>№</w:t>
            </w:r>
          </w:p>
        </w:tc>
        <w:tc>
          <w:tcPr>
            <w:tcW w:w="17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D19A8">
              <w:rPr>
                <w:b/>
                <w:bCs/>
                <w:i/>
              </w:rPr>
              <w:t>Тема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D19A8">
              <w:rPr>
                <w:b/>
                <w:bCs/>
                <w:i/>
              </w:rPr>
              <w:t>Формируемые умения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D19A8">
              <w:rPr>
                <w:b/>
                <w:bCs/>
                <w:i/>
              </w:rPr>
              <w:t>Кол-во</w:t>
            </w:r>
          </w:p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D19A8">
              <w:rPr>
                <w:b/>
                <w:bCs/>
                <w:i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D19A8">
              <w:rPr>
                <w:b/>
                <w:bCs/>
                <w:i/>
              </w:rPr>
              <w:t>Дата</w:t>
            </w:r>
          </w:p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D19A8">
              <w:rPr>
                <w:b/>
                <w:bCs/>
                <w:i/>
              </w:rPr>
              <w:t>план</w:t>
            </w: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D19A8">
              <w:rPr>
                <w:b/>
                <w:bCs/>
                <w:i/>
              </w:rPr>
              <w:t>Дата</w:t>
            </w:r>
          </w:p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D19A8">
              <w:rPr>
                <w:b/>
                <w:bCs/>
                <w:i/>
              </w:rPr>
              <w:t>факт</w:t>
            </w:r>
          </w:p>
        </w:tc>
      </w:tr>
      <w:tr w:rsidR="00BD19A8" w:rsidRPr="00BD19A8" w:rsidTr="007C5806">
        <w:tc>
          <w:tcPr>
            <w:tcW w:w="10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BD19A8" w:rsidRDefault="00BD19A8" w:rsidP="00BD19A8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D19A8">
              <w:rPr>
                <w:b/>
                <w:bCs/>
                <w:i/>
                <w:iCs/>
              </w:rPr>
              <w:t>Б</w:t>
            </w:r>
            <w:r>
              <w:rPr>
                <w:b/>
                <w:bCs/>
                <w:i/>
                <w:iCs/>
              </w:rPr>
              <w:t>л</w:t>
            </w:r>
            <w:r w:rsidRPr="00BD19A8">
              <w:rPr>
                <w:b/>
                <w:bCs/>
                <w:i/>
                <w:iCs/>
              </w:rPr>
              <w:t>ок «Читательская грамотность</w:t>
            </w: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BD19A8">
            <w:pPr>
              <w:spacing w:before="100" w:beforeAutospacing="1" w:after="100" w:afterAutospacing="1"/>
            </w:pPr>
            <w:r w:rsidRPr="007C5806">
              <w:t>«Про дождевого червяка</w:t>
            </w:r>
            <w:r w:rsidRPr="007C5806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предложение словами из тек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ста;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периоды развития дождевого червя на основе теста;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почему дождевые черви - это настоящие сокровища, живущие под зем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лёй;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на основе теста способ пита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дождевых червей;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находить предложение, соответствующее рисунку;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выбирать утверждения, соответствующие тексту;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вопрос по содержанию текста;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дополнительные вопросы, отве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на которые нет в тексте.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Кальций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Работать с кластером;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предложение словами из тек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ста;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определять, что такое минерал;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стройматериалы, содержащие кальций;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выбирать утверждения, которые соответ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прочитанному тексту;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рисунку;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вопрос по содержанию текста и записывать ответ на составленный во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Сколько весит облако?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определять, что вынесено в заглавие - тема или главная мысль;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находить ответ на вопрос в тексте;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выбирать вопросы, на которые можно найти ответы в тексте;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дополнять план текста;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прочитанном произведе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нии;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вопрос по содержанию текста и записывать ответ на составленный во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название книг с достоверны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сведениями.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  <w:jc w:val="both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  <w:jc w:val="both"/>
            </w:pPr>
          </w:p>
        </w:tc>
      </w:tr>
      <w:tr w:rsidR="00BD19A8" w:rsidRPr="007C5806" w:rsidTr="007C5806">
        <w:trPr>
          <w:trHeight w:val="1768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lastRenderedPageBreak/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BD19A8">
            <w:pPr>
              <w:spacing w:before="100" w:beforeAutospacing="1" w:after="100" w:afterAutospacing="1"/>
            </w:pPr>
            <w:r w:rsidRPr="007C5806">
              <w:t>Хлеб - всему голова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определять, что вынесено в заглавие - тема или главная мысль;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записывать пословицы о хлебе;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  <w:jc w:val="both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  <w:jc w:val="both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Про мел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Заполнять кластер о происхождении ме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вопрос по готовому ответу;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давать определение слова;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словарём;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работать с толкованием слова;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соединять части предложений и опреде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их порядок;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 в виде вопросов;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вопрос по содержанию текста и записывать ответ на составленный во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Про мыло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давать определение слова;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словарём;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соединять части предложений и опреде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их порядок;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предложение, которое соответствует рисунку;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предложение по задан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условию;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дополнять текст по заданному условию;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даты принятия гербов.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История свечи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Давать определение слова;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записывать ответ на поставленный во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слово по его лексическому значению;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вещества, которые используют при изготовлении свечей;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выбрать вопросы, на которые можно найти ответ в тексте;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вопросы и находить ответы в тексте;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соединять части предложений и опреде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их порядок;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заполнять кластер по рисункам на основе прочитанного текста;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правила безопасности при ис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пользовании свечей;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рассказывать о прочитанном произведе-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lastRenderedPageBreak/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Магнит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Давать определение слова;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находить ответ на поставленный вопрос;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словосочетания;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 помощью текста находить отличия между предметами;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предметы, о которых говорится в тексте;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рассказывать о прочитанном произведе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BD19A8">
            <w:pPr>
              <w:spacing w:before="100" w:beforeAutospacing="1" w:after="100" w:afterAutospacing="1"/>
              <w:ind w:left="720"/>
            </w:pPr>
          </w:p>
        </w:tc>
      </w:tr>
      <w:tr w:rsidR="007C5806" w:rsidRPr="007C5806" w:rsidTr="007C5806">
        <w:tc>
          <w:tcPr>
            <w:tcW w:w="1036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806" w:rsidRPr="007C5806" w:rsidRDefault="007C5806" w:rsidP="007C5806">
            <w:pPr>
              <w:spacing w:before="100" w:beforeAutospacing="1" w:after="100" w:afterAutospacing="1"/>
              <w:ind w:left="720"/>
              <w:jc w:val="center"/>
            </w:pPr>
            <w:r w:rsidRPr="007C5806">
              <w:rPr>
                <w:b/>
                <w:bCs/>
                <w:i/>
                <w:iCs/>
              </w:rPr>
              <w:t>Блок «Естественно-научная грамотность»</w:t>
            </w:r>
          </w:p>
        </w:tc>
      </w:tr>
      <w:tr w:rsidR="007C5806" w:rsidRPr="007C5806" w:rsidTr="007C5806">
        <w:tc>
          <w:tcPr>
            <w:tcW w:w="1036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806" w:rsidRPr="007C5806" w:rsidRDefault="007C5806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7C5806">
            <w:pPr>
              <w:spacing w:before="100" w:beforeAutospacing="1" w:after="100" w:afterAutospacing="1"/>
            </w:pPr>
            <w:r w:rsidRPr="007C5806">
              <w:t>Дождевые черви</w:t>
            </w:r>
            <w:r w:rsidRPr="007C580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части тела дождевого червя;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какую роль играют щетинки в жизни животного;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рассказывать, чем питается дождевой червь;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почему во время дождя дож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девые черви выползают на поверхность земли;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наблюдать, как дождевые черви создают плодородную почву;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заполнять таблицу-характеристику на дождевого червя.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Полезный каль</w:t>
            </w:r>
            <w:r w:rsidRPr="007C5806">
              <w:softHyphen/>
              <w:t>ций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Заполнять таблицу;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опытов, что про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исходит с костями и скорлупой яйца, если из них удалить кальций;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суточное меню с молочными продуктами;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дописывать вывод о необходимости кальция для организма.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36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Про облака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 помощью опыта показывать образова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облаков;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почему облака увеличиваются в размере;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явления природы;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виды облаков;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погоду по облакам.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36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Про хлеб и дрожжи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внешние признаки сходства и различия ржи и пшеницы;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описывать внешний вид ржаного и пше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ничного хлеба;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наличие дырочек в хлебобу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лочных изделиях;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давать определение слову «дрожжи»;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проводить опыт, показывающий влияние температуры на процесс брожения;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проводить опыт, показывающий влияние сахара на процесс брожения;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проводить опыт, доказывающий образо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углекислого газа при брожении;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проводить опыт, доказывающий, что вкус и качество хлеба зависят от выдержки теста.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36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lastRenderedPageBreak/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Мел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Доказывать, что мел не растворяется в воде;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называть, из чего состоит мел;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доказывать, что мел содержит карбонат кальция;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состав мела;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области применения мела.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Чем интересно мыло и как оно «работает»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виды мыла;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исследовать мыло в сухом виде;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показывать, что при намокании мыла по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является пена;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проводить опыт, доказывающий, что мы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ло очищает воду от масла;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проводить опыт, доказывающий, что мы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ло уменьшает поверхностное натяжение воды;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исследовать с помощью лупы мыльные пузыри;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доказывать, что мыльные пузыри обра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зуются из жидкого мыла.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Про свечи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Рассказывать о строении свечи;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рассказывать о зонах пламени свечи;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почему гаснет свеча;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почему внутри ёмкости под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нимается вода;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почему происходит возгора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дыма.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36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Волшебный маг</w:t>
            </w:r>
            <w:r w:rsidRPr="007C5806">
              <w:softHyphen/>
              <w:t>нит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виды магнитов;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опытным путём, какие пред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меты притягивает магнит;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доказывать с помощью опыта, что маг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нитная сила действует через стекло и дру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гие предметы;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показывать с помощью опыта, что магнит может намагничивать металлические пред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меты;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магнит имеет два полюса;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показывать с помощью опыта, как можно создать компас.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Проверь себя Материал, изученный в первом полугодии.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</w:p>
        </w:tc>
      </w:tr>
      <w:tr w:rsidR="007C5806" w:rsidRPr="007C5806" w:rsidTr="007C5806">
        <w:tc>
          <w:tcPr>
            <w:tcW w:w="1036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806" w:rsidRPr="007C5806" w:rsidRDefault="007C5806" w:rsidP="007C5806">
            <w:pPr>
              <w:spacing w:before="100" w:beforeAutospacing="1" w:after="100" w:afterAutospacing="1"/>
              <w:jc w:val="center"/>
            </w:pPr>
            <w:r w:rsidRPr="007C5806">
              <w:rPr>
                <w:b/>
                <w:bCs/>
                <w:i/>
                <w:iCs/>
              </w:rPr>
              <w:t>Блок «Финансовая грамотность»</w:t>
            </w:r>
          </w:p>
        </w:tc>
      </w:tr>
      <w:tr w:rsidR="00BD19A8" w:rsidRPr="007C5806" w:rsidTr="007C5806">
        <w:trPr>
          <w:trHeight w:val="1544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lastRenderedPageBreak/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Что такое «бюд</w:t>
            </w:r>
            <w:r w:rsidRPr="007C5806">
              <w:softHyphen/>
              <w:t>жет»?</w:t>
            </w:r>
            <w:r w:rsidRPr="007C5806">
              <w:rPr>
                <w:b/>
                <w:bCs/>
                <w:i/>
                <w:iCs/>
              </w:rPr>
              <w:t xml:space="preserve"> </w:t>
            </w:r>
          </w:p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 </w:t>
            </w:r>
          </w:p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 </w:t>
            </w:r>
          </w:p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- Понимать и правильно использовать фи</w:t>
            </w:r>
            <w:r w:rsidRPr="007C5806">
              <w:softHyphen/>
              <w:t>нансовые термины: «бюджет», «налоги»;</w:t>
            </w:r>
          </w:p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«дефицит», «профицит»;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понимать, из каких уровней состоит бюджетная система России;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откуда берутся деньги в гос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бюджете и куда они расходуются;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выдвигать свои предположения и уметь аргументировать свой ответ;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уметь слушать и слышать собеседника.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Семейный бюд</w:t>
            </w:r>
            <w:r w:rsidRPr="007C5806">
              <w:softHyphen/>
              <w:t>жет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«семейный бюджет»;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понимать, как в семье появляются доходы;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делить расходы на «обязательные», «же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лаемые и «непредвиденные»;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заполнять кластер;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формулировать высказывание в устной и письменной речи на заданную тему.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50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502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502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Откуда в семье берутся деньги?</w:t>
            </w:r>
          </w:p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Зарплата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Понимать и правильно использовать фи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нансовые термины: «заработная плата», «фиксированная зарплата», «аванс», «пре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мия» и «гонорар»;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представленные в виде графика;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профес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сий;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отчего может зависеть размер заработной платы.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Откуда в семье берутся деньги?</w:t>
            </w:r>
          </w:p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Пенсия и соци</w:t>
            </w:r>
            <w:r w:rsidRPr="007C5806">
              <w:softHyphen/>
              <w:t>альные пособия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Понимать и правильно использовать фи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нансовые термины: «пенсия», «досрочная пенсия», «пособие»;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 доступном для третьеклассника уровне определять основание для назначения до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срочной пенсии;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называть пособия, которые получают граждане нашей страны;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определять, какие пособия относятся к регулярным, а какие - к эпизодическим.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Откуда в семье берутся деньги? Наследство, вклад, выигрыш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-- Понимать и правильно использовать финансовые термины: «случайный доход», «выигрыш», «клад», «наследство» и «дви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жимое и недвижимое имущество»;</w:t>
            </w:r>
          </w:p>
          <w:p w:rsidR="00BD19A8" w:rsidRPr="007C5806" w:rsidRDefault="00BD19A8" w:rsidP="00BD1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выигрыш облагается нало</w:t>
            </w: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гом;</w:t>
            </w:r>
          </w:p>
          <w:p w:rsidR="00BD19A8" w:rsidRPr="007C5806" w:rsidRDefault="00BD19A8" w:rsidP="00BD1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налогах, которые человек должен заплатить от доходов, по</w:t>
            </w: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лученных в виде выигрыша;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 должен поступить человек, нашедший клад;</w:t>
            </w:r>
          </w:p>
          <w:p w:rsidR="00BD19A8" w:rsidRPr="007C5806" w:rsidRDefault="00BD19A8" w:rsidP="00BD19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предметы, которые человек мо</w:t>
            </w: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 получить в наследство.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lastRenderedPageBreak/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На что тратятся семейные деньги? Виды расходов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-- Понимать и правильно использовать финансовые термины: «обязательные рас</w:t>
            </w:r>
            <w:r w:rsidRPr="007C5806">
              <w:softHyphen/>
              <w:t>ходы», «желаемые расходы», «непредви</w:t>
            </w:r>
            <w:r w:rsidRPr="007C5806">
              <w:softHyphen/>
              <w:t>денные расходы»,</w:t>
            </w:r>
          </w:p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«текущие расходы», «капитальные расхо</w:t>
            </w:r>
            <w:r w:rsidRPr="007C5806">
              <w:softHyphen/>
              <w:t>ды», «чрезвычайные расходы», «ежемесяч</w:t>
            </w:r>
            <w:r w:rsidRPr="007C5806">
              <w:softHyphen/>
              <w:t>ные расходы», «ежегодные расходы», «се</w:t>
            </w:r>
            <w:r w:rsidRPr="007C5806">
              <w:softHyphen/>
              <w:t>зонные расходы», «разовые расходы»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670EDE">
            <w:pPr>
              <w:spacing w:before="100" w:beforeAutospacing="1" w:after="100" w:afterAutospacing="1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На что тратятся семейные деньги? Обязательные платежи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Понимать и правильно использовать фи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нансовые термины: «коммунальные плате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жи», «тариф», «штрафы», «налоги»;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объяснять, почему обязательные платежи нужно платить вовремя;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 примере различных ситуаций опреде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вид обязательного платежа.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Как сэкономить семейные деньги?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Понимать и правильно использовать фи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нансовые термины: «экономия семейного бюджета», «продовольственные товары», «непродовольственные товары»;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формулировать простые правила эконо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мии семейного бюджета;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 доступном для третьеклассника уровне объяснять, почему необходимо экономить семейный бюджет.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7C5806" w:rsidRPr="007C5806" w:rsidTr="007D18A8">
        <w:tc>
          <w:tcPr>
            <w:tcW w:w="1036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806" w:rsidRPr="007C5806" w:rsidRDefault="007C5806" w:rsidP="007C5806">
            <w:pPr>
              <w:spacing w:before="100" w:beforeAutospacing="1" w:after="100" w:afterAutospacing="1"/>
              <w:ind w:left="720"/>
              <w:jc w:val="center"/>
            </w:pPr>
            <w:r w:rsidRPr="007C5806">
              <w:rPr>
                <w:b/>
                <w:bCs/>
                <w:i/>
                <w:iCs/>
              </w:rPr>
              <w:t>Блок «Математическая грамотность»</w:t>
            </w: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7C5806">
            <w:pPr>
              <w:spacing w:before="100" w:beforeAutospacing="1" w:after="100" w:afterAutospacing="1"/>
            </w:pPr>
            <w:r w:rsidRPr="007C5806">
              <w:t>Расходы и доходы бюджета</w:t>
            </w:r>
            <w:r w:rsidRPr="007C580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 дефицитный и профицитный бюджет;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представленные на инфографике, и на основе этих данных заполнять таблицу;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по таблице;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много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составлять задачу по предложенному ре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 задачи.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Планируем се</w:t>
            </w:r>
            <w:r w:rsidRPr="007C5806">
              <w:softHyphen/>
              <w:t>мейный бюджет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представленные в таблице, и по этим данным выполнять не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обходимые вычисления;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много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чисел, деление круглого числа на однозначное;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столбчатой диа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двузначного числа на однозначное путём сложения одинако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слагаемых;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выполнять чертёж к задаче и записывать её решение.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 xml:space="preserve">Подсчитываем семейный </w:t>
            </w:r>
            <w:r w:rsidRPr="007C5806">
              <w:lastRenderedPageBreak/>
              <w:t>доход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график и по данным гра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 заполнять таблицу;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сложение круглых многознач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чисел;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находить с помощью калькулятора сред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нее арифметическое;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сопоставлять таблицу и круговую диа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грамму;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таблицы и на ос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этих данных дополнять недостающие подписи на круговой диаграмме;</w:t>
            </w:r>
          </w:p>
          <w:p w:rsidR="00BD19A8" w:rsidRPr="007C5806" w:rsidRDefault="00BD19A8" w:rsidP="00BD19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круговую диа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7C5806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806" w:rsidRPr="007C5806" w:rsidRDefault="007C5806" w:rsidP="00670EDE">
            <w:pPr>
              <w:spacing w:before="100" w:beforeAutospacing="1" w:after="100" w:afterAutospacing="1"/>
              <w:jc w:val="both"/>
            </w:pPr>
            <w:r w:rsidRPr="007C5806">
              <w:lastRenderedPageBreak/>
              <w:t>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5806" w:rsidRPr="007C5806" w:rsidRDefault="007C5806" w:rsidP="007C5806">
            <w:pPr>
              <w:spacing w:before="100" w:beforeAutospacing="1" w:after="100" w:afterAutospacing="1"/>
            </w:pPr>
            <w:r w:rsidRPr="007C5806">
              <w:t>Пенсии и пособия</w:t>
            </w:r>
          </w:p>
          <w:p w:rsidR="007C5806" w:rsidRPr="007C5806" w:rsidRDefault="007C5806" w:rsidP="00670EDE">
            <w:pPr>
              <w:spacing w:before="100" w:beforeAutospacing="1" w:after="100" w:afterAutospacing="1"/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5806" w:rsidRPr="007C5806" w:rsidRDefault="007C5806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представленные в</w:t>
            </w:r>
          </w:p>
          <w:p w:rsidR="007C5806" w:rsidRPr="007C5806" w:rsidRDefault="007C5806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таблице;</w:t>
            </w:r>
          </w:p>
          <w:p w:rsidR="007C5806" w:rsidRPr="007C5806" w:rsidRDefault="007C5806" w:rsidP="007C58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много</w:t>
            </w: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значных чисел;</w:t>
            </w:r>
          </w:p>
          <w:p w:rsidR="007C5806" w:rsidRPr="007C5806" w:rsidRDefault="007C5806" w:rsidP="007C58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данные, представленные в виде гистограммы;</w:t>
            </w:r>
          </w:p>
          <w:p w:rsidR="007C5806" w:rsidRPr="007C5806" w:rsidRDefault="007C5806" w:rsidP="007C58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вычислять, на сколько увеличилась пен</w:t>
            </w: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сия за определённый период;</w:t>
            </w:r>
          </w:p>
          <w:p w:rsidR="007C5806" w:rsidRPr="007C5806" w:rsidRDefault="007C5806" w:rsidP="007C58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таблицу на основе текстового материала;</w:t>
            </w:r>
          </w:p>
          <w:p w:rsidR="007C5806" w:rsidRPr="007C5806" w:rsidRDefault="007C5806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подсчитывать доход семьи от детских пособий.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C5806" w:rsidRPr="007C5806" w:rsidRDefault="007C5806" w:rsidP="00670EDE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C5806" w:rsidRPr="007C5806" w:rsidRDefault="007C5806" w:rsidP="00670EDE">
            <w:pPr>
              <w:spacing w:before="100" w:beforeAutospacing="1" w:after="100" w:afterAutospacing="1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C5806" w:rsidRPr="007C5806" w:rsidRDefault="007C5806" w:rsidP="00670EDE">
            <w:pPr>
              <w:spacing w:before="100" w:beforeAutospacing="1" w:after="100" w:afterAutospacing="1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Подсчитываем случайные (нере</w:t>
            </w:r>
            <w:r w:rsidRPr="007C5806">
              <w:softHyphen/>
              <w:t>гулярные) доходы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Определять, с какой суммы и в каком размере нужно платить налог с выигрыша;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подсчитывать, чему равен реальный до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ход от выигрыша в лотерею;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с помощью калькулятора находить процент от числа.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50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502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502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Подсчитываем расходы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инфографики;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находить в таблице информацию, необ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ходимую для выполнения задания;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подсчитывать расходы на питание и определять, какую часть от семейного до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хода они составляют;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подсчитывать, какую часть семья откла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дывает на непредвиденные расходы.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t>Расходы на обяза</w:t>
            </w:r>
            <w:r w:rsidRPr="007C5806">
              <w:softHyphen/>
              <w:t>тельные платежи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Определять, какие налоги должна платить семья;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диаграммы и на основе этих данных заполнять таблицу;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подсчитывать ежемесячные обязательные расходы;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пользоваться калькулятором;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объяснять причину уменьшения или уве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личения обязательных платежей;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много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360"/>
            </w:pPr>
          </w:p>
        </w:tc>
      </w:tr>
      <w:tr w:rsidR="00BD19A8" w:rsidRPr="007C5806" w:rsidTr="007C5806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  <w:jc w:val="both"/>
            </w:pPr>
            <w:r w:rsidRPr="007C5806">
              <w:t>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9A8" w:rsidRPr="007C5806" w:rsidRDefault="00BD19A8" w:rsidP="00670EDE">
            <w:pPr>
              <w:spacing w:before="100" w:beforeAutospacing="1" w:after="100" w:afterAutospacing="1"/>
            </w:pPr>
            <w:r w:rsidRPr="007C5806">
              <w:rPr>
                <w:bCs/>
              </w:rPr>
              <w:t>Проверь себя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Ориентироваться в понятиях, изученных во втором полугодии;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повсе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дневной жизни;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самостоятельно;</w:t>
            </w:r>
          </w:p>
          <w:p w:rsidR="00BD19A8" w:rsidRPr="007C5806" w:rsidRDefault="00BD19A8" w:rsidP="007C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806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свои дей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в соответствии с поставленной учеб</w:t>
            </w:r>
            <w:r w:rsidRPr="007C580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D19A8" w:rsidRPr="007C5806" w:rsidRDefault="00BD19A8" w:rsidP="007C5806">
            <w:pPr>
              <w:spacing w:before="100" w:beforeAutospacing="1" w:after="100" w:afterAutospacing="1"/>
              <w:ind w:left="720"/>
            </w:pPr>
          </w:p>
        </w:tc>
      </w:tr>
    </w:tbl>
    <w:p w:rsidR="00BD19A8" w:rsidRPr="007C5806" w:rsidRDefault="00BD19A8" w:rsidP="00BD19A8">
      <w:pPr>
        <w:ind w:left="-851"/>
        <w:jc w:val="center"/>
        <w:rPr>
          <w:b/>
        </w:rPr>
      </w:pPr>
    </w:p>
    <w:sectPr w:rsidR="00BD19A8" w:rsidRPr="007C5806" w:rsidSect="0039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EB8"/>
    <w:multiLevelType w:val="hybridMultilevel"/>
    <w:tmpl w:val="6C58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3AA1"/>
    <w:multiLevelType w:val="multilevel"/>
    <w:tmpl w:val="C1F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42DBB"/>
    <w:multiLevelType w:val="multilevel"/>
    <w:tmpl w:val="50E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946B6"/>
    <w:multiLevelType w:val="multilevel"/>
    <w:tmpl w:val="DE2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E51EE"/>
    <w:multiLevelType w:val="multilevel"/>
    <w:tmpl w:val="C0E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B2767"/>
    <w:multiLevelType w:val="hybridMultilevel"/>
    <w:tmpl w:val="BDA0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04542"/>
    <w:multiLevelType w:val="multilevel"/>
    <w:tmpl w:val="81F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C3AAB"/>
    <w:multiLevelType w:val="multilevel"/>
    <w:tmpl w:val="E51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B7599"/>
    <w:multiLevelType w:val="hybridMultilevel"/>
    <w:tmpl w:val="7ED0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04B19"/>
    <w:multiLevelType w:val="multilevel"/>
    <w:tmpl w:val="64B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21C42"/>
    <w:multiLevelType w:val="multilevel"/>
    <w:tmpl w:val="988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EA410A"/>
    <w:multiLevelType w:val="multilevel"/>
    <w:tmpl w:val="971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C04E41"/>
    <w:multiLevelType w:val="multilevel"/>
    <w:tmpl w:val="BF8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834064"/>
    <w:multiLevelType w:val="multilevel"/>
    <w:tmpl w:val="F91A20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>
    <w:nsid w:val="22F41C38"/>
    <w:multiLevelType w:val="multilevel"/>
    <w:tmpl w:val="7A9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5A71C0"/>
    <w:multiLevelType w:val="multilevel"/>
    <w:tmpl w:val="611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E444F6"/>
    <w:multiLevelType w:val="multilevel"/>
    <w:tmpl w:val="B1E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895175"/>
    <w:multiLevelType w:val="multilevel"/>
    <w:tmpl w:val="5358CB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>
    <w:nsid w:val="335F115A"/>
    <w:multiLevelType w:val="multilevel"/>
    <w:tmpl w:val="9ED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0A0E8F"/>
    <w:multiLevelType w:val="multilevel"/>
    <w:tmpl w:val="7F4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43671"/>
    <w:multiLevelType w:val="multilevel"/>
    <w:tmpl w:val="8C3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36368D"/>
    <w:multiLevelType w:val="multilevel"/>
    <w:tmpl w:val="D564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0174F5"/>
    <w:multiLevelType w:val="multilevel"/>
    <w:tmpl w:val="705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A50871"/>
    <w:multiLevelType w:val="multilevel"/>
    <w:tmpl w:val="29D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E5486"/>
    <w:multiLevelType w:val="multilevel"/>
    <w:tmpl w:val="D1D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F2563D"/>
    <w:multiLevelType w:val="multilevel"/>
    <w:tmpl w:val="5FE4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A06C47"/>
    <w:multiLevelType w:val="multilevel"/>
    <w:tmpl w:val="4D4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543EC8"/>
    <w:multiLevelType w:val="multilevel"/>
    <w:tmpl w:val="5D7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424485"/>
    <w:multiLevelType w:val="multilevel"/>
    <w:tmpl w:val="D49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A76FEF"/>
    <w:multiLevelType w:val="multilevel"/>
    <w:tmpl w:val="E21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A353707"/>
    <w:multiLevelType w:val="multilevel"/>
    <w:tmpl w:val="6D6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A02233"/>
    <w:multiLevelType w:val="multilevel"/>
    <w:tmpl w:val="673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F15A5"/>
    <w:multiLevelType w:val="multilevel"/>
    <w:tmpl w:val="208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5D40C4"/>
    <w:multiLevelType w:val="multilevel"/>
    <w:tmpl w:val="A23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AF7F82"/>
    <w:multiLevelType w:val="multilevel"/>
    <w:tmpl w:val="BF1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C90FDD"/>
    <w:multiLevelType w:val="hybridMultilevel"/>
    <w:tmpl w:val="87647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7"/>
  </w:num>
  <w:num w:numId="5">
    <w:abstractNumId w:val="2"/>
  </w:num>
  <w:num w:numId="6">
    <w:abstractNumId w:val="3"/>
  </w:num>
  <w:num w:numId="7">
    <w:abstractNumId w:val="24"/>
  </w:num>
  <w:num w:numId="8">
    <w:abstractNumId w:val="33"/>
  </w:num>
  <w:num w:numId="9">
    <w:abstractNumId w:val="17"/>
  </w:num>
  <w:num w:numId="10">
    <w:abstractNumId w:val="11"/>
  </w:num>
  <w:num w:numId="11">
    <w:abstractNumId w:val="34"/>
  </w:num>
  <w:num w:numId="12">
    <w:abstractNumId w:val="16"/>
  </w:num>
  <w:num w:numId="13">
    <w:abstractNumId w:val="22"/>
  </w:num>
  <w:num w:numId="14">
    <w:abstractNumId w:val="4"/>
  </w:num>
  <w:num w:numId="15">
    <w:abstractNumId w:val="13"/>
  </w:num>
  <w:num w:numId="16">
    <w:abstractNumId w:val="35"/>
  </w:num>
  <w:num w:numId="17">
    <w:abstractNumId w:val="20"/>
  </w:num>
  <w:num w:numId="18">
    <w:abstractNumId w:val="36"/>
  </w:num>
  <w:num w:numId="19">
    <w:abstractNumId w:val="12"/>
  </w:num>
  <w:num w:numId="20">
    <w:abstractNumId w:val="29"/>
  </w:num>
  <w:num w:numId="21">
    <w:abstractNumId w:val="30"/>
  </w:num>
  <w:num w:numId="22">
    <w:abstractNumId w:val="8"/>
  </w:num>
  <w:num w:numId="23">
    <w:abstractNumId w:val="15"/>
  </w:num>
  <w:num w:numId="24">
    <w:abstractNumId w:val="26"/>
  </w:num>
  <w:num w:numId="25">
    <w:abstractNumId w:val="23"/>
  </w:num>
  <w:num w:numId="26">
    <w:abstractNumId w:val="38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7"/>
  </w:num>
  <w:num w:numId="32">
    <w:abstractNumId w:val="18"/>
  </w:num>
  <w:num w:numId="33">
    <w:abstractNumId w:val="19"/>
  </w:num>
  <w:num w:numId="34">
    <w:abstractNumId w:val="31"/>
  </w:num>
  <w:num w:numId="35">
    <w:abstractNumId w:val="1"/>
  </w:num>
  <w:num w:numId="36">
    <w:abstractNumId w:val="32"/>
  </w:num>
  <w:num w:numId="37">
    <w:abstractNumId w:val="5"/>
  </w:num>
  <w:num w:numId="38">
    <w:abstractNumId w:val="39"/>
  </w:num>
  <w:num w:numId="39">
    <w:abstractNumId w:val="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19A8"/>
    <w:rsid w:val="003903F7"/>
    <w:rsid w:val="00755023"/>
    <w:rsid w:val="007C5806"/>
    <w:rsid w:val="00833BC0"/>
    <w:rsid w:val="00AE4117"/>
    <w:rsid w:val="00BD000D"/>
    <w:rsid w:val="00B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D994-5AF9-46D9-AB2B-CF1CA1CD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D19A8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BD19A8"/>
  </w:style>
  <w:style w:type="paragraph" w:styleId="a5">
    <w:name w:val="List Paragraph"/>
    <w:basedOn w:val="a"/>
    <w:uiPriority w:val="34"/>
    <w:qFormat/>
    <w:rsid w:val="00BD19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oAFuyfUp2xbBPLJedMgVj8LhmHb39++n8mwU7YXzw38=</DigestValue>
    </Reference>
    <Reference Type="http://www.w3.org/2000/09/xmldsig#Object" URI="#idOfficeObject">
      <DigestMethod Algorithm="urn:ietf:params:xml:ns:cpxmlsec:algorithms:gostr34112012-256"/>
      <DigestValue>XRquAMlquRrNs5+P3Ahef6NGYF1XW4a/TFcAEF+hMbo=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mjb2DaI8JmzLWsISeUcwBeaErEcwnJbqGsQtQyEhDKk=</DigestValue>
    </Reference>
    <Reference Type="http://www.w3.org/2000/09/xmldsig#Object" URI="#idValidSigLnImg">
      <DigestMethod Algorithm="urn:ietf:params:xml:ns:cpxmlsec:algorithms:gostr34112012-256"/>
      <DigestValue>iWI7nG/q/jxys8dkj+3WtqBllaw4hYGJ+DddRQFbDhw=</DigestValue>
    </Reference>
    <Reference Type="http://www.w3.org/2000/09/xmldsig#Object" URI="#idInvalidSigLnImg">
      <DigestMethod Algorithm="urn:ietf:params:xml:ns:cpxmlsec:algorithms:gostr34112012-256"/>
      <DigestValue>gKEpaETDB3CDUvwvjOeLsSDca/AGt2Qm1ibcHQvBsWQ=</DigestValue>
    </Reference>
  </SignedInfo>
  <SignatureValue>sgUEmGV/KmY7Dggdb2TPgG/QG0Lp6nQ0HvWieBUErp8241RST5zulqn/e50n9+eX
zaEW4yNAFMal2fl94BRZ/Q==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/qLfRtgIgwH8HHnDB32vxUCazAY=</DigestValue>
      </Reference>
      <Reference URI="/word/document.xml?ContentType=application/vnd.openxmlformats-officedocument.wordprocessingml.document.main+xml">
        <DigestMethod Algorithm="http://www.w3.org/2000/09/xmldsig#sha1"/>
        <DigestValue>RW3yOxg931I6E4T8YewIhW3DGYE=</DigestValue>
      </Reference>
      <Reference URI="/word/fontTable.xml?ContentType=application/vnd.openxmlformats-officedocument.wordprocessingml.fontTable+xml">
        <DigestMethod Algorithm="http://www.w3.org/2000/09/xmldsig#sha1"/>
        <DigestValue>hXdSRG4ULX64gOzSGI7F5TOUjTM=</DigestValue>
      </Reference>
      <Reference URI="/word/media/image1.jpeg?ContentType=image/jpeg">
        <DigestMethod Algorithm="http://www.w3.org/2000/09/xmldsig#sha1"/>
        <DigestValue>KY8HOWT/aAGVYhRQkeUXl+GHjCw=</DigestValue>
      </Reference>
      <Reference URI="/word/media/image2.emf?ContentType=image/x-emf">
        <DigestMethod Algorithm="http://www.w3.org/2000/09/xmldsig#sha1"/>
        <DigestValue>t7llzSHGRJE0ZAlhYwKJLjtZuFc=</DigestValue>
      </Reference>
      <Reference URI="/word/numbering.xml?ContentType=application/vnd.openxmlformats-officedocument.wordprocessingml.numbering+xml">
        <DigestMethod Algorithm="http://www.w3.org/2000/09/xmldsig#sha1"/>
        <DigestValue>dvAY2+miSSWTKPTtkdCl12z7gWA=</DigestValue>
      </Reference>
      <Reference URI="/word/settings.xml?ContentType=application/vnd.openxmlformats-officedocument.wordprocessingml.settings+xml">
        <DigestMethod Algorithm="http://www.w3.org/2000/09/xmldsig#sha1"/>
        <DigestValue>wzwy1F+hbbt600adPqpcsZMwQMw=</DigestValue>
      </Reference>
      <Reference URI="/word/styles.xml?ContentType=application/vnd.openxmlformats-officedocument.wordprocessingml.styles+xml">
        <DigestMethod Algorithm="http://www.w3.org/2000/09/xmldsig#sha1"/>
        <DigestValue>1IP0yZN1AfCmpc/FbTT3FL0S138=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2023-11-01T15:13:16Z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{DA1E6165-1725-44CD-ACA0-D5207EF22C46}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2023-11-01T15:13:16Z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P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Od7JYwnYepuoQGEvqEP//AAAAAKt2floAAPyYNACNCgAAAAAAALCDQABQmDQAUPOsdgAAAAAAAENoYXJVcHBlclcAjT4AUI4+AHAH7AjglT4AqJg0AIAB0XUOXMx14FvMdaiYNABkAQAAe2K2dXtitnXwbkkAAAgAAAACAAAAAAAAyJg0ABBqtnUAAAAAAAAAAAKaNAAJAAAA8Jk0AAkAAAAAAAAAAAAAAPCZNAAAmTQA4uq1dQAAAAAAAgAAAAA0AAkAAADwmTQACQAAAEwSt3UAAAAAAAAAAPCZNAAJAAAAAAAAACyZNACKLrV1AAAAAAACAADwmTQ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CLAaD4///yAQAAAAAAAPy7LwSA+P//CABYfvv2//8AAAAAAAAAAOC7LwSA+P////8AAAAAAAAgAAAAuHAWAwIAAACI8UUACI0+ACiOPgCYsBUDAPo+AIld7QB80jQAGjiZD3zUNADVcVJ3RhK7Af7///+M40138uBNdwAAPgAQAAAAEEEBA45olA8lXO1fGP9FAIjmSQBkkE0AAAAAAHtitnV7YrZ1GNM0AAAIAAAAAgAAAAAAAHDTNAAQarZ1AAAAAAAAAACm1DQABwAAAJjUNAAHAAAAAAAAAAAAAACY1DQAqNM0AOLqtXUAAAAAAAIAAAAANAAHAAAAmNQ0AAcAAABMErd1AAAAAAAAAACY1DQABwAAAAAAAADU0zQAii61dQAAAAAAAgAAmNQ0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lJs0AKNtCRCQGeoIkAC4ExIAAAAAAAAAAAAAAASAAAKQALgTEgAAAJAZ6gigkqgP6BHME5AZ6ggVAAAAEgAAAJSbNACQALgTAAAAAAAAAADomjQAgAHRdQ5czHXgW8x16Jo0AGQBAAB7YrZ1e2K2dXgZsxMACAAAAAIAAAAAAAAImzQAEGq2dQAAAAAAAAAAQpw0AAkAAAAwnDQACQAAAAAAAAAAAAAAMJw0AECbNADi6rV1AAAAAAACAAAAADQACQAAADCcNAAJAAAATBK3dQAAAAAAAAAAMJw0AAkAAAAAAAAAbJs0AIoutXUAAAAAAAIAADCcN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D/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Sb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Покровская СОШ</cp:lastModifiedBy>
  <cp:revision>3</cp:revision>
  <cp:lastPrinted>2023-09-24T14:24:00Z</cp:lastPrinted>
  <dcterms:created xsi:type="dcterms:W3CDTF">2023-09-25T07:16:00Z</dcterms:created>
  <dcterms:modified xsi:type="dcterms:W3CDTF">2023-11-01T15:13:00Z</dcterms:modified>
</cp:coreProperties>
</file>